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5281A1" w14:textId="09D5F09D" w:rsidR="00D01923" w:rsidRPr="00A86840" w:rsidRDefault="00D01923" w:rsidP="00C7534D">
      <w:pPr>
        <w:rPr>
          <w:rFonts w:ascii="Calibri" w:hAnsi="Calibri" w:cs="Calibri"/>
          <w:sz w:val="22"/>
          <w:szCs w:val="22"/>
        </w:rPr>
      </w:pPr>
      <w:r w:rsidRPr="00A86840">
        <w:rPr>
          <w:rFonts w:ascii="Calibri" w:eastAsia="Times New Roman" w:hAnsi="Calibri" w:cs="Calibri"/>
          <w:b/>
          <w:bCs/>
          <w:color w:val="000000"/>
          <w:sz w:val="22"/>
          <w:szCs w:val="22"/>
        </w:rPr>
        <w:t>AFM </w:t>
      </w:r>
    </w:p>
    <w:p w14:paraId="5683D2E8" w14:textId="77777777" w:rsidR="00D01923" w:rsidRPr="00A86840" w:rsidRDefault="00D01923" w:rsidP="00C7534D">
      <w:pPr>
        <w:rPr>
          <w:rFonts w:ascii="Calibri" w:eastAsia="Times New Roman" w:hAnsi="Calibri" w:cs="Calibri"/>
          <w:color w:val="000000"/>
          <w:sz w:val="22"/>
          <w:szCs w:val="22"/>
        </w:rPr>
      </w:pPr>
      <w:r w:rsidRPr="00A86840">
        <w:rPr>
          <w:rFonts w:ascii="Calibri" w:eastAsia="Times New Roman" w:hAnsi="Calibri" w:cs="Calibri"/>
          <w:b/>
          <w:bCs/>
          <w:color w:val="000000"/>
          <w:sz w:val="22"/>
          <w:szCs w:val="22"/>
        </w:rPr>
        <w:t>Avocado Institute</w:t>
      </w:r>
    </w:p>
    <w:p w14:paraId="42D5E0EF" w14:textId="77777777" w:rsidR="00A86840" w:rsidRPr="00A86840" w:rsidRDefault="00A86840" w:rsidP="00C7534D">
      <w:pPr>
        <w:rPr>
          <w:rFonts w:ascii="Calibri" w:eastAsia="Times New Roman" w:hAnsi="Calibri" w:cs="Calibri"/>
          <w:color w:val="000000"/>
          <w:sz w:val="22"/>
          <w:szCs w:val="22"/>
        </w:rPr>
      </w:pPr>
      <w:r w:rsidRPr="00A86840">
        <w:rPr>
          <w:rFonts w:ascii="Calibri" w:eastAsia="Times New Roman" w:hAnsi="Calibri" w:cs="Calibri"/>
          <w:b/>
          <w:bCs/>
          <w:color w:val="000000"/>
          <w:sz w:val="22"/>
          <w:szCs w:val="22"/>
        </w:rPr>
        <w:t>COE Update</w:t>
      </w:r>
    </w:p>
    <w:p w14:paraId="1A3F002D" w14:textId="0B9ECF3F" w:rsidR="00D01923" w:rsidRPr="00A86840" w:rsidRDefault="00D01923" w:rsidP="00C7534D">
      <w:pPr>
        <w:rPr>
          <w:rFonts w:ascii="Calibri" w:eastAsia="Times New Roman" w:hAnsi="Calibri" w:cs="Calibri"/>
          <w:color w:val="000000"/>
          <w:sz w:val="22"/>
          <w:szCs w:val="22"/>
        </w:rPr>
      </w:pPr>
      <w:r w:rsidRPr="00A86840">
        <w:rPr>
          <w:rFonts w:ascii="Calibri" w:eastAsia="Times New Roman" w:hAnsi="Calibri" w:cs="Calibri"/>
          <w:b/>
          <w:bCs/>
          <w:color w:val="000000"/>
          <w:sz w:val="22"/>
          <w:szCs w:val="22"/>
        </w:rPr>
        <w:t xml:space="preserve">Manuscript </w:t>
      </w:r>
      <w:r w:rsidR="00B30AC2">
        <w:rPr>
          <w:rFonts w:ascii="Calibri" w:eastAsia="Times New Roman" w:hAnsi="Calibri" w:cs="Calibri"/>
          <w:b/>
          <w:bCs/>
          <w:color w:val="000000"/>
          <w:sz w:val="22"/>
          <w:szCs w:val="22"/>
        </w:rPr>
        <w:t>4</w:t>
      </w:r>
    </w:p>
    <w:p w14:paraId="7DF6756B" w14:textId="4FF66DEC" w:rsidR="00D01923" w:rsidRPr="00A86840" w:rsidRDefault="00D01923" w:rsidP="00C7534D">
      <w:pPr>
        <w:rPr>
          <w:rFonts w:ascii="Calibri" w:eastAsia="Times New Roman" w:hAnsi="Calibri" w:cs="Calibri"/>
          <w:color w:val="000000"/>
          <w:sz w:val="22"/>
          <w:szCs w:val="22"/>
        </w:rPr>
      </w:pPr>
    </w:p>
    <w:p w14:paraId="7303771D" w14:textId="4DC27498" w:rsidR="00D01923" w:rsidRPr="00C130BF" w:rsidRDefault="00D01923" w:rsidP="00C7534D">
      <w:pPr>
        <w:rPr>
          <w:rFonts w:ascii="Calibri" w:eastAsia="Times New Roman" w:hAnsi="Calibri" w:cs="Calibri"/>
          <w:b/>
          <w:bCs/>
          <w:color w:val="000000" w:themeColor="text1"/>
        </w:rPr>
      </w:pPr>
      <w:r w:rsidRPr="00C130BF">
        <w:rPr>
          <w:rFonts w:ascii="Calibri" w:eastAsia="Times New Roman" w:hAnsi="Calibri" w:cs="Calibri"/>
          <w:b/>
          <w:bCs/>
          <w:color w:val="000000" w:themeColor="text1"/>
        </w:rPr>
        <w:t xml:space="preserve">Report on </w:t>
      </w:r>
      <w:r w:rsidR="00AF2F23" w:rsidRPr="00C130BF">
        <w:rPr>
          <w:rFonts w:ascii="Calibri" w:eastAsia="Times New Roman" w:hAnsi="Calibri" w:cs="Calibri"/>
          <w:b/>
          <w:bCs/>
          <w:color w:val="000000" w:themeColor="text1"/>
        </w:rPr>
        <w:t>t</w:t>
      </w:r>
      <w:r w:rsidRPr="00C130BF">
        <w:rPr>
          <w:rFonts w:ascii="Calibri" w:eastAsia="Times New Roman" w:hAnsi="Calibri" w:cs="Calibri"/>
          <w:b/>
          <w:bCs/>
          <w:color w:val="000000" w:themeColor="text1"/>
        </w:rPr>
        <w:t>he Mexican Avocado Industry’s Long-Term Sustainability Strategy</w:t>
      </w:r>
    </w:p>
    <w:p w14:paraId="1B256A35" w14:textId="47818C76" w:rsidR="00D01923" w:rsidRPr="00A86840" w:rsidRDefault="00D01923" w:rsidP="00C7534D">
      <w:pPr>
        <w:rPr>
          <w:rFonts w:ascii="Calibri" w:eastAsia="Times New Roman" w:hAnsi="Calibri" w:cs="Calibri"/>
          <w:color w:val="000000" w:themeColor="text1"/>
          <w:sz w:val="22"/>
          <w:szCs w:val="22"/>
        </w:rPr>
      </w:pPr>
    </w:p>
    <w:p w14:paraId="01A205DC" w14:textId="766D7CD7" w:rsidR="009C42AE" w:rsidRDefault="00D01923" w:rsidP="00C7534D">
      <w:pPr>
        <w:rPr>
          <w:rFonts w:ascii="Calibri" w:eastAsia="Times New Roman" w:hAnsi="Calibri" w:cs="Calibri"/>
          <w:color w:val="000000" w:themeColor="text1"/>
          <w:sz w:val="22"/>
          <w:szCs w:val="22"/>
        </w:rPr>
      </w:pP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The popularity of Mexican avocados has skyrocketed in </w:t>
      </w:r>
      <w:r w:rsidR="009C42AE">
        <w:rPr>
          <w:rFonts w:ascii="Calibri" w:eastAsia="Times New Roman" w:hAnsi="Calibri" w:cs="Calibri"/>
          <w:color w:val="000000" w:themeColor="text1"/>
          <w:sz w:val="22"/>
          <w:szCs w:val="22"/>
        </w:rPr>
        <w:t>the past decade</w:t>
      </w: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—and </w:t>
      </w:r>
      <w:r w:rsidR="009C42AE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the growth </w:t>
      </w: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shows no signs of slowing.</w:t>
      </w:r>
    </w:p>
    <w:p w14:paraId="5C107702" w14:textId="77777777" w:rsidR="009C42AE" w:rsidRDefault="009C42AE" w:rsidP="00C7534D">
      <w:pPr>
        <w:rPr>
          <w:rFonts w:ascii="Calibri" w:eastAsia="Times New Roman" w:hAnsi="Calibri" w:cs="Calibri"/>
          <w:color w:val="000000" w:themeColor="text1"/>
          <w:sz w:val="22"/>
          <w:szCs w:val="22"/>
        </w:rPr>
      </w:pPr>
    </w:p>
    <w:p w14:paraId="0AC4A187" w14:textId="1E59163A" w:rsidR="00D01923" w:rsidRPr="00A86840" w:rsidRDefault="00D01923" w:rsidP="00C7534D">
      <w:pPr>
        <w:rPr>
          <w:rFonts w:ascii="Calibri" w:eastAsia="Times New Roman" w:hAnsi="Calibri" w:cs="Calibri"/>
          <w:color w:val="000000" w:themeColor="text1"/>
          <w:sz w:val="22"/>
          <w:szCs w:val="22"/>
        </w:rPr>
      </w:pP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Avocado imports </w:t>
      </w:r>
      <w:r w:rsidR="00334A3E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to the U.S. </w:t>
      </w: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from Mexico doubled from 1.2</w:t>
      </w:r>
      <w:r w:rsidR="00AF2F23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</w:t>
      </w: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to 2.4</w:t>
      </w:r>
      <w:r w:rsidR="00AF2F23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billion pounds</w:t>
      </w:r>
      <w:r w:rsidR="009C42AE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between 2014 and</w:t>
      </w: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2021. Such a rapid increase in demand </w:t>
      </w:r>
      <w:r w:rsidR="009C42AE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could have </w:t>
      </w:r>
      <w:r w:rsidR="00A33A4D">
        <w:rPr>
          <w:rFonts w:ascii="Calibri" w:eastAsia="Times New Roman" w:hAnsi="Calibri" w:cs="Calibri"/>
          <w:color w:val="000000" w:themeColor="text1"/>
          <w:sz w:val="22"/>
          <w:szCs w:val="22"/>
        </w:rPr>
        <w:t>require</w:t>
      </w:r>
      <w:r w:rsidR="009C42AE">
        <w:rPr>
          <w:rFonts w:ascii="Calibri" w:eastAsia="Times New Roman" w:hAnsi="Calibri" w:cs="Calibri"/>
          <w:color w:val="000000" w:themeColor="text1"/>
          <w:sz w:val="22"/>
          <w:szCs w:val="22"/>
        </w:rPr>
        <w:t>d</w:t>
      </w: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doubling </w:t>
      </w:r>
      <w:r w:rsidR="00A33A4D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the use </w:t>
      </w: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of </w:t>
      </w:r>
      <w:r w:rsidR="00D23727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natural </w:t>
      </w: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resources.</w:t>
      </w:r>
      <w:r w:rsidR="00052095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</w:t>
      </w: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However, thanks to</w:t>
      </w:r>
      <w:r w:rsidR="00334A3E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</w:t>
      </w:r>
      <w:r w:rsidR="00A33A4D" w:rsidRPr="00A86840">
        <w:rPr>
          <w:rFonts w:ascii="Calibri" w:hAnsi="Calibri" w:cs="Calibri"/>
          <w:color w:val="000000" w:themeColor="text1"/>
          <w:sz w:val="22"/>
          <w:szCs w:val="22"/>
        </w:rPr>
        <w:t>the Association of Avocado Exporting Producers and Packers of Mexico</w:t>
      </w:r>
      <w:r w:rsidR="00A33A4D">
        <w:rPr>
          <w:rFonts w:ascii="Calibri" w:hAnsi="Calibri" w:cs="Calibri"/>
          <w:color w:val="000000" w:themeColor="text1"/>
          <w:sz w:val="22"/>
          <w:szCs w:val="22"/>
        </w:rPr>
        <w:t>’s</w:t>
      </w:r>
      <w:r w:rsidR="00A33A4D" w:rsidRPr="00A86840">
        <w:rPr>
          <w:rFonts w:ascii="Calibri" w:hAnsi="Calibri" w:cs="Calibri"/>
          <w:color w:val="000000" w:themeColor="text1"/>
          <w:sz w:val="22"/>
          <w:szCs w:val="22"/>
        </w:rPr>
        <w:t xml:space="preserve"> (APEAM)</w:t>
      </w:r>
      <w:r w:rsidR="00A33A4D">
        <w:rPr>
          <w:rFonts w:ascii="Calibri" w:hAnsi="Calibri" w:cs="Calibri"/>
          <w:color w:val="000000" w:themeColor="text1"/>
          <w:sz w:val="22"/>
          <w:szCs w:val="22"/>
        </w:rPr>
        <w:t xml:space="preserve"> </w:t>
      </w:r>
      <w:r w:rsidR="00052095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continued </w:t>
      </w: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commitment to sustainability, the</w:t>
      </w:r>
      <w:r w:rsidR="00C130BF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association has promoted responsible practices to conserve </w:t>
      </w:r>
      <w:r w:rsidR="00A33A4D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natural </w:t>
      </w: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resources to grow avocados in Mexico</w:t>
      </w:r>
      <w:r w:rsidR="00C130BF">
        <w:rPr>
          <w:rFonts w:ascii="Calibri" w:eastAsia="Times New Roman" w:hAnsi="Calibri" w:cs="Calibri"/>
          <w:color w:val="000000" w:themeColor="text1"/>
          <w:sz w:val="22"/>
          <w:szCs w:val="22"/>
        </w:rPr>
        <w:t>.</w:t>
      </w:r>
    </w:p>
    <w:p w14:paraId="34756C32" w14:textId="32A38DBE" w:rsidR="00D01923" w:rsidRPr="00A86840" w:rsidRDefault="00D01923" w:rsidP="00C7534D">
      <w:pPr>
        <w:rPr>
          <w:rFonts w:ascii="Calibri" w:eastAsia="Times New Roman" w:hAnsi="Calibri" w:cs="Calibri"/>
          <w:color w:val="000000" w:themeColor="text1"/>
          <w:sz w:val="22"/>
          <w:szCs w:val="22"/>
        </w:rPr>
      </w:pPr>
    </w:p>
    <w:p w14:paraId="6ACF796A" w14:textId="2FD72B22" w:rsidR="008C029F" w:rsidRDefault="00DE34EE" w:rsidP="00C7534D">
      <w:pPr>
        <w:rPr>
          <w:rFonts w:ascii="Calibri" w:eastAsia="Times New Roman" w:hAnsi="Calibri" w:cs="Calibri"/>
          <w:color w:val="000000" w:themeColor="text1"/>
          <w:sz w:val="22"/>
          <w:szCs w:val="22"/>
        </w:rPr>
      </w:pPr>
      <w:r>
        <w:rPr>
          <w:rFonts w:ascii="Calibri" w:eastAsia="Times New Roman" w:hAnsi="Calibri" w:cs="Calibri"/>
          <w:color w:val="000000" w:themeColor="text1"/>
          <w:sz w:val="22"/>
          <w:szCs w:val="22"/>
        </w:rPr>
        <w:t>As part of</w:t>
      </w:r>
      <w:r w:rsidR="00D01923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the</w:t>
      </w:r>
      <w:r w:rsidR="00334A3E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</w:t>
      </w:r>
      <w:r w:rsidR="00D01923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U</w:t>
      </w:r>
      <w:r w:rsidR="00334A3E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nited </w:t>
      </w:r>
      <w:r w:rsidR="00D01923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N</w:t>
      </w:r>
      <w:r w:rsidR="00334A3E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ations</w:t>
      </w:r>
      <w:r w:rsidR="00D01923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Global </w:t>
      </w:r>
      <w:r w:rsidR="00052095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Comp</w:t>
      </w:r>
      <w:r w:rsidR="00D01923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act, </w:t>
      </w:r>
      <w:r w:rsidR="00975C03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the world’s largest corporate sustainability initiative, </w:t>
      </w:r>
      <w:r w:rsidR="00D01923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APEAM has </w:t>
      </w:r>
      <w:r w:rsidR="00C130BF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aligned </w:t>
      </w:r>
      <w:r w:rsidR="00D67B99">
        <w:rPr>
          <w:rFonts w:ascii="Calibri" w:eastAsia="Times New Roman" w:hAnsi="Calibri" w:cs="Calibri"/>
          <w:color w:val="000000" w:themeColor="text1"/>
          <w:sz w:val="22"/>
          <w:szCs w:val="22"/>
        </w:rPr>
        <w:t>with</w:t>
      </w:r>
      <w:r w:rsidR="00975C03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the high</w:t>
      </w:r>
      <w:r w:rsidR="00D67B99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sustainability</w:t>
      </w:r>
      <w:r w:rsidR="00975C03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standards set by the U.N.’s </w:t>
      </w:r>
      <w:hyperlink r:id="rId7" w:history="1">
        <w:r w:rsidR="00975C03" w:rsidRPr="00975C03">
          <w:rPr>
            <w:rStyle w:val="Hyperlink"/>
            <w:rFonts w:ascii="Calibri" w:eastAsia="Times New Roman" w:hAnsi="Calibri" w:cs="Calibri"/>
            <w:sz w:val="22"/>
            <w:szCs w:val="22"/>
          </w:rPr>
          <w:t>17 sustainable development goals</w:t>
        </w:r>
      </w:hyperlink>
      <w:r w:rsidR="00975C03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(SDGs). </w:t>
      </w:r>
    </w:p>
    <w:p w14:paraId="0D8CFCF4" w14:textId="77777777" w:rsidR="008C029F" w:rsidRDefault="008C029F" w:rsidP="00C7534D">
      <w:pPr>
        <w:rPr>
          <w:rFonts w:ascii="Calibri" w:eastAsia="Times New Roman" w:hAnsi="Calibri" w:cs="Calibri"/>
          <w:color w:val="000000" w:themeColor="text1"/>
          <w:sz w:val="22"/>
          <w:szCs w:val="22"/>
        </w:rPr>
      </w:pPr>
    </w:p>
    <w:p w14:paraId="17C47DD4" w14:textId="1D78810C" w:rsidR="00D01923" w:rsidRDefault="008C029F" w:rsidP="00C7534D">
      <w:pPr>
        <w:rPr>
          <w:rFonts w:ascii="Calibri" w:eastAsia="Times New Roman" w:hAnsi="Calibri" w:cs="Calibri"/>
          <w:color w:val="000000" w:themeColor="text1"/>
          <w:sz w:val="22"/>
          <w:szCs w:val="22"/>
        </w:rPr>
      </w:pPr>
      <w:r>
        <w:rPr>
          <w:rFonts w:ascii="Calibri" w:eastAsia="Times New Roman" w:hAnsi="Calibri" w:cs="Calibri"/>
          <w:color w:val="000000" w:themeColor="text1"/>
          <w:sz w:val="22"/>
          <w:szCs w:val="22"/>
        </w:rPr>
        <w:t>APEAM’s</w:t>
      </w:r>
      <w:r w:rsidR="008F1224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</w:t>
      </w:r>
      <w:r>
        <w:rPr>
          <w:rFonts w:ascii="Calibri" w:eastAsia="Times New Roman" w:hAnsi="Calibri" w:cs="Calibri"/>
          <w:color w:val="000000" w:themeColor="text1"/>
          <w:sz w:val="22"/>
          <w:szCs w:val="22"/>
        </w:rPr>
        <w:t>most recent</w:t>
      </w:r>
      <w:r w:rsidR="003E6DB2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update to the </w:t>
      </w:r>
      <w:hyperlink r:id="rId8" w:history="1">
        <w:r w:rsidR="003E6DB2" w:rsidRPr="003E6DB2">
          <w:rPr>
            <w:rStyle w:val="Hyperlink"/>
            <w:rFonts w:ascii="Calibri" w:eastAsia="Times New Roman" w:hAnsi="Calibri" w:cs="Calibri"/>
            <w:sz w:val="22"/>
            <w:szCs w:val="22"/>
          </w:rPr>
          <w:t>Communication on Engagement</w:t>
        </w:r>
      </w:hyperlink>
      <w:r w:rsidR="008F1224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report, </w:t>
      </w:r>
      <w:r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submitted to the U.N. and Global Compact stakeholders in 2022, </w:t>
      </w:r>
      <w:r w:rsidR="008F1224">
        <w:rPr>
          <w:rFonts w:ascii="Calibri" w:eastAsia="Times New Roman" w:hAnsi="Calibri" w:cs="Calibri"/>
          <w:color w:val="000000" w:themeColor="text1"/>
          <w:sz w:val="22"/>
          <w:szCs w:val="22"/>
        </w:rPr>
        <w:t>details</w:t>
      </w:r>
      <w:r w:rsidR="00D01923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efforts </w:t>
      </w:r>
      <w:r>
        <w:rPr>
          <w:rFonts w:ascii="Calibri" w:eastAsia="Times New Roman" w:hAnsi="Calibri" w:cs="Calibri"/>
          <w:color w:val="000000" w:themeColor="text1"/>
          <w:sz w:val="22"/>
          <w:szCs w:val="22"/>
        </w:rPr>
        <w:t>the association</w:t>
      </w:r>
      <w:r w:rsidR="008F1224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</w:t>
      </w:r>
      <w:r w:rsidR="00D67B99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has </w:t>
      </w:r>
      <w:r w:rsidR="003E6DB2">
        <w:rPr>
          <w:rFonts w:ascii="Calibri" w:eastAsia="Times New Roman" w:hAnsi="Calibri" w:cs="Calibri"/>
          <w:color w:val="000000" w:themeColor="text1"/>
          <w:sz w:val="22"/>
          <w:szCs w:val="22"/>
        </w:rPr>
        <w:t>prioritize</w:t>
      </w:r>
      <w:r w:rsidR="00D67B99">
        <w:rPr>
          <w:rFonts w:ascii="Calibri" w:eastAsia="Times New Roman" w:hAnsi="Calibri" w:cs="Calibri"/>
          <w:color w:val="000000" w:themeColor="text1"/>
          <w:sz w:val="22"/>
          <w:szCs w:val="22"/>
        </w:rPr>
        <w:t>d</w:t>
      </w:r>
      <w:r w:rsidR="003E6DB2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</w:t>
      </w:r>
      <w:r w:rsidR="00D01923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and </w:t>
      </w:r>
      <w:r w:rsidR="003E6DB2">
        <w:rPr>
          <w:rFonts w:ascii="Calibri" w:eastAsia="Times New Roman" w:hAnsi="Calibri" w:cs="Calibri"/>
          <w:color w:val="000000" w:themeColor="text1"/>
          <w:sz w:val="22"/>
          <w:szCs w:val="22"/>
        </w:rPr>
        <w:t>plans for</w:t>
      </w:r>
      <w:r w:rsidR="00D01923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meet</w:t>
      </w:r>
      <w:r w:rsidR="003E6DB2">
        <w:rPr>
          <w:rFonts w:ascii="Calibri" w:eastAsia="Times New Roman" w:hAnsi="Calibri" w:cs="Calibri"/>
          <w:color w:val="000000" w:themeColor="text1"/>
          <w:sz w:val="22"/>
          <w:szCs w:val="22"/>
        </w:rPr>
        <w:t>ing</w:t>
      </w:r>
      <w:r w:rsidR="00D01923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the present </w:t>
      </w:r>
      <w:r w:rsidR="003E6DB2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avocado </w:t>
      </w:r>
      <w:r w:rsidR="00D01923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demand without compromising future generations</w:t>
      </w:r>
      <w:r w:rsidR="009C2CAB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’</w:t>
      </w:r>
      <w:r w:rsidR="00D01923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economic growth, environment, and the well-being of everyone touched by the avocado industry.</w:t>
      </w:r>
      <w:r w:rsidR="00DF01A4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</w:t>
      </w:r>
    </w:p>
    <w:p w14:paraId="461DA740" w14:textId="7AA62EAB" w:rsidR="00BC46B4" w:rsidRDefault="00BC46B4" w:rsidP="00C7534D">
      <w:pPr>
        <w:rPr>
          <w:rFonts w:ascii="Calibri" w:eastAsia="Times New Roman" w:hAnsi="Calibri" w:cs="Calibri"/>
          <w:color w:val="000000" w:themeColor="text1"/>
          <w:sz w:val="22"/>
          <w:szCs w:val="22"/>
        </w:rPr>
      </w:pPr>
    </w:p>
    <w:p w14:paraId="54594FF4" w14:textId="06CB550B" w:rsidR="00BC46B4" w:rsidRPr="0008128E" w:rsidRDefault="00BC46B4" w:rsidP="00C7534D">
      <w:pPr>
        <w:rPr>
          <w:rFonts w:ascii="Calibri" w:eastAsia="Times New Roman" w:hAnsi="Calibri" w:cs="Calibri"/>
          <w:color w:val="000000" w:themeColor="text1"/>
          <w:sz w:val="22"/>
          <w:szCs w:val="22"/>
        </w:rPr>
      </w:pPr>
      <w:r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Here are four key areas in which APEAM </w:t>
      </w:r>
      <w:r w:rsidR="00D67B99">
        <w:rPr>
          <w:rFonts w:ascii="Calibri" w:eastAsia="Times New Roman" w:hAnsi="Calibri" w:cs="Calibri"/>
          <w:color w:val="000000" w:themeColor="text1"/>
          <w:sz w:val="22"/>
          <w:szCs w:val="22"/>
        </w:rPr>
        <w:t>focuses</w:t>
      </w:r>
      <w:r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its sustainability strategy for the Mexican avocado industry.</w:t>
      </w:r>
    </w:p>
    <w:p w14:paraId="10C60F07" w14:textId="7B66D26D" w:rsidR="00D01923" w:rsidRDefault="00D01923" w:rsidP="00C7534D">
      <w:pPr>
        <w:rPr>
          <w:rFonts w:ascii="Calibri" w:eastAsia="Times New Roman" w:hAnsi="Calibri" w:cs="Calibri"/>
          <w:color w:val="000000"/>
          <w:sz w:val="22"/>
          <w:szCs w:val="22"/>
        </w:rPr>
      </w:pPr>
    </w:p>
    <w:p w14:paraId="1821F232" w14:textId="0B9B0791" w:rsidR="009C4FE6" w:rsidRPr="00A86840" w:rsidRDefault="009C4FE6" w:rsidP="00C7534D">
      <w:pPr>
        <w:rPr>
          <w:rFonts w:ascii="Calibri" w:eastAsia="Times New Roman" w:hAnsi="Calibri" w:cs="Calibri"/>
          <w:color w:val="000000"/>
          <w:sz w:val="22"/>
          <w:szCs w:val="22"/>
        </w:rPr>
      </w:pPr>
      <w:r w:rsidRPr="00A86840">
        <w:rPr>
          <w:rFonts w:ascii="Calibri" w:eastAsia="Times New Roman" w:hAnsi="Calibri" w:cs="Calibri"/>
          <w:b/>
          <w:bCs/>
          <w:color w:val="00B050"/>
          <w:sz w:val="22"/>
          <w:szCs w:val="22"/>
        </w:rPr>
        <w:t>[BREAKOUT</w:t>
      </w:r>
      <w:r w:rsidR="002D3311">
        <w:rPr>
          <w:rFonts w:ascii="Calibri" w:eastAsia="Times New Roman" w:hAnsi="Calibri" w:cs="Calibri"/>
          <w:b/>
          <w:bCs/>
          <w:color w:val="00B050"/>
          <w:sz w:val="22"/>
          <w:szCs w:val="22"/>
        </w:rPr>
        <w:t xml:space="preserve"> BOX</w:t>
      </w:r>
      <w:r w:rsidRPr="00A86840">
        <w:rPr>
          <w:rFonts w:ascii="Calibri" w:eastAsia="Times New Roman" w:hAnsi="Calibri" w:cs="Calibri"/>
          <w:b/>
          <w:bCs/>
          <w:color w:val="00B050"/>
          <w:sz w:val="22"/>
          <w:szCs w:val="22"/>
        </w:rPr>
        <w:t>] </w:t>
      </w:r>
      <w:r w:rsidRPr="00A86840">
        <w:rPr>
          <w:rFonts w:ascii="Calibri" w:eastAsia="Times New Roman" w:hAnsi="Calibri" w:cs="Calibri"/>
          <w:b/>
          <w:bCs/>
          <w:color w:val="000000"/>
          <w:sz w:val="22"/>
          <w:szCs w:val="22"/>
        </w:rPr>
        <w:t>The ‘Green Agenda’</w:t>
      </w:r>
    </w:p>
    <w:p w14:paraId="715B09E3" w14:textId="23897570" w:rsidR="002D3311" w:rsidRDefault="00342210" w:rsidP="00C7534D">
      <w:pPr>
        <w:rPr>
          <w:rFonts w:ascii="Calibri" w:eastAsia="Times New Roman" w:hAnsi="Calibri" w:cs="Calibri"/>
          <w:color w:val="000000" w:themeColor="text1"/>
          <w:sz w:val="22"/>
          <w:szCs w:val="22"/>
        </w:rPr>
      </w:pPr>
      <w:r>
        <w:rPr>
          <w:rFonts w:ascii="Calibri" w:eastAsia="Times New Roman" w:hAnsi="Calibri" w:cs="Calibri"/>
          <w:color w:val="000000"/>
          <w:sz w:val="22"/>
          <w:szCs w:val="22"/>
        </w:rPr>
        <w:t>When joining the U.N. Global Compact in</w:t>
      </w:r>
      <w:r w:rsidR="009C4FE6" w:rsidRPr="00A86840">
        <w:rPr>
          <w:rFonts w:ascii="Calibri" w:eastAsia="Times New Roman" w:hAnsi="Calibri" w:cs="Calibri"/>
          <w:color w:val="000000"/>
          <w:sz w:val="22"/>
          <w:szCs w:val="22"/>
        </w:rPr>
        <w:t xml:space="preserve"> 2020, APEAM conducted a </w:t>
      </w:r>
      <w:r w:rsidR="009C4FE6" w:rsidRPr="00FF33E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qualitative </w:t>
      </w:r>
      <w:r w:rsidR="009C4FE6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study of the sustainability of avocado farming in Mexico, measuring it against four of the U.N. Global Compact’s 17 SDGs. </w:t>
      </w:r>
      <w:r w:rsidRPr="00A86840">
        <w:rPr>
          <w:rFonts w:ascii="Calibri" w:eastAsia="Times New Roman" w:hAnsi="Calibri" w:cs="Calibri"/>
          <w:color w:val="000000"/>
          <w:sz w:val="22"/>
          <w:szCs w:val="22"/>
        </w:rPr>
        <w:t xml:space="preserve">The Michoacán region of Mexico has a </w:t>
      </w:r>
      <w:hyperlink r:id="rId9" w:history="1">
        <w:r w:rsidRPr="0008128E">
          <w:rPr>
            <w:rStyle w:val="Hyperlink"/>
            <w:rFonts w:ascii="Calibri" w:eastAsia="Times New Roman" w:hAnsi="Calibri" w:cs="Calibri"/>
            <w:sz w:val="22"/>
            <w:szCs w:val="22"/>
          </w:rPr>
          <w:t>unique environment</w:t>
        </w:r>
      </w:hyperlink>
      <w:r w:rsidRPr="00A86840">
        <w:rPr>
          <w:rFonts w:ascii="Calibri" w:eastAsia="Times New Roman" w:hAnsi="Calibri" w:cs="Calibri"/>
          <w:color w:val="000000"/>
          <w:sz w:val="22"/>
          <w:szCs w:val="22"/>
        </w:rPr>
        <w:t xml:space="preserve"> that </w:t>
      </w:r>
      <w:r w:rsidR="00D67B99">
        <w:rPr>
          <w:rFonts w:ascii="Calibri" w:eastAsia="Times New Roman" w:hAnsi="Calibri" w:cs="Calibri"/>
          <w:color w:val="000000"/>
          <w:sz w:val="22"/>
          <w:szCs w:val="22"/>
        </w:rPr>
        <w:t xml:space="preserve">enables it to </w:t>
      </w:r>
      <w:r w:rsidRPr="00A86840">
        <w:rPr>
          <w:rFonts w:ascii="Calibri" w:eastAsia="Times New Roman" w:hAnsi="Calibri" w:cs="Calibri"/>
          <w:color w:val="000000"/>
          <w:sz w:val="22"/>
          <w:szCs w:val="22"/>
        </w:rPr>
        <w:t xml:space="preserve">keep up with U.S. avocado consumption. </w:t>
      </w:r>
      <w:r w:rsidR="009C4FE6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This </w:t>
      </w:r>
      <w:r w:rsidR="005374CD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diagnostic </w:t>
      </w:r>
      <w:r w:rsidR="009C4FE6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study, titled the “Green Agenda,” provide</w:t>
      </w:r>
      <w:r w:rsidR="00BC46B4">
        <w:rPr>
          <w:rFonts w:ascii="Calibri" w:eastAsia="Times New Roman" w:hAnsi="Calibri" w:cs="Calibri"/>
          <w:color w:val="000000" w:themeColor="text1"/>
          <w:sz w:val="22"/>
          <w:szCs w:val="22"/>
        </w:rPr>
        <w:t>s</w:t>
      </w:r>
      <w:r w:rsidR="009C4FE6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 a snapshot of Michoacán’s soil, water, biodiversity, and forests</w:t>
      </w:r>
      <w:r w:rsidR="003E6DB2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and cover</w:t>
      </w:r>
      <w:r w:rsidR="00BC46B4">
        <w:rPr>
          <w:rFonts w:ascii="Calibri" w:eastAsia="Times New Roman" w:hAnsi="Calibri" w:cs="Calibri"/>
          <w:color w:val="000000" w:themeColor="text1"/>
          <w:sz w:val="22"/>
          <w:szCs w:val="22"/>
        </w:rPr>
        <w:t>s</w:t>
      </w:r>
      <w:r w:rsidR="009C4FE6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avocado growers’</w:t>
      </w:r>
      <w:r w:rsidR="00D67B99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responsible farming practices and social responsibility</w:t>
      </w:r>
      <w:r w:rsidR="009C4FE6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.</w:t>
      </w:r>
      <w:r w:rsidR="002D3311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</w:t>
      </w:r>
      <w:r w:rsidR="003B67BB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The</w:t>
      </w:r>
      <w:r w:rsidR="002D3311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study’s</w:t>
      </w:r>
      <w:r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</w:t>
      </w:r>
      <w:r w:rsidR="003B67BB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findings </w:t>
      </w:r>
      <w:r w:rsidR="00BC46B4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have </w:t>
      </w:r>
      <w:r w:rsidR="002A752D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influenced </w:t>
      </w:r>
      <w:r w:rsidR="00D01923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APEAM</w:t>
      </w:r>
      <w:r w:rsidR="002A752D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’s </w:t>
      </w:r>
      <w:r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sustainability </w:t>
      </w:r>
      <w:r w:rsidR="00D01923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strateg</w:t>
      </w:r>
      <w:r>
        <w:rPr>
          <w:rFonts w:ascii="Calibri" w:eastAsia="Times New Roman" w:hAnsi="Calibri" w:cs="Calibri"/>
          <w:color w:val="000000" w:themeColor="text1"/>
          <w:sz w:val="22"/>
          <w:szCs w:val="22"/>
        </w:rPr>
        <w:t>ies</w:t>
      </w:r>
      <w:r w:rsidR="00D01923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to </w:t>
      </w:r>
      <w:r w:rsidR="002D3311">
        <w:rPr>
          <w:rFonts w:ascii="Calibri" w:eastAsia="Times New Roman" w:hAnsi="Calibri" w:cs="Calibri"/>
          <w:color w:val="000000" w:themeColor="text1"/>
          <w:sz w:val="22"/>
          <w:szCs w:val="22"/>
        </w:rPr>
        <w:t>create</w:t>
      </w:r>
      <w:r w:rsidR="00D01923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a positive social, environmental, and economic </w:t>
      </w:r>
      <w:r w:rsidR="00FB361B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impact on Michoacán</w:t>
      </w:r>
      <w:r w:rsidR="00D01923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. </w:t>
      </w:r>
    </w:p>
    <w:p w14:paraId="7B50E1CE" w14:textId="77777777" w:rsidR="007A13D2" w:rsidRDefault="007A13D2" w:rsidP="00C7534D">
      <w:pPr>
        <w:rPr>
          <w:rFonts w:ascii="Calibri" w:eastAsia="Times New Roman" w:hAnsi="Calibri" w:cs="Calibri"/>
          <w:color w:val="000000" w:themeColor="text1"/>
          <w:sz w:val="22"/>
          <w:szCs w:val="22"/>
        </w:rPr>
      </w:pPr>
    </w:p>
    <w:p w14:paraId="3839BE25" w14:textId="72FD7915" w:rsidR="002D3311" w:rsidRDefault="002D3311" w:rsidP="00C7534D">
      <w:pPr>
        <w:rPr>
          <w:rFonts w:ascii="Calibri" w:eastAsia="Times New Roman" w:hAnsi="Calibri" w:cs="Calibri"/>
          <w:b/>
          <w:bCs/>
          <w:color w:val="00B050"/>
          <w:sz w:val="22"/>
          <w:szCs w:val="22"/>
        </w:rPr>
      </w:pPr>
      <w:r w:rsidRPr="00A86840">
        <w:rPr>
          <w:rFonts w:ascii="Calibri" w:eastAsia="Times New Roman" w:hAnsi="Calibri" w:cs="Calibri"/>
          <w:b/>
          <w:bCs/>
          <w:color w:val="00B050"/>
          <w:sz w:val="22"/>
          <w:szCs w:val="22"/>
        </w:rPr>
        <w:t>[BREAKOUT</w:t>
      </w:r>
      <w:r>
        <w:rPr>
          <w:rFonts w:ascii="Calibri" w:eastAsia="Times New Roman" w:hAnsi="Calibri" w:cs="Calibri"/>
          <w:b/>
          <w:bCs/>
          <w:color w:val="00B050"/>
          <w:sz w:val="22"/>
          <w:szCs w:val="22"/>
        </w:rPr>
        <w:t xml:space="preserve"> BOX</w:t>
      </w:r>
      <w:r w:rsidRPr="00A86840">
        <w:rPr>
          <w:rFonts w:ascii="Calibri" w:eastAsia="Times New Roman" w:hAnsi="Calibri" w:cs="Calibri"/>
          <w:b/>
          <w:bCs/>
          <w:color w:val="00B050"/>
          <w:sz w:val="22"/>
          <w:szCs w:val="22"/>
        </w:rPr>
        <w:t>] </w:t>
      </w:r>
      <w:r>
        <w:rPr>
          <w:rFonts w:ascii="Calibri" w:eastAsia="Times New Roman" w:hAnsi="Calibri" w:cs="Calibri"/>
          <w:b/>
          <w:bCs/>
          <w:color w:val="00B050"/>
          <w:sz w:val="22"/>
          <w:szCs w:val="22"/>
        </w:rPr>
        <w:t>Green Alliances</w:t>
      </w:r>
    </w:p>
    <w:p w14:paraId="1E57EAF7" w14:textId="26C260C4" w:rsidR="002D3311" w:rsidRDefault="00D01923" w:rsidP="00C7534D">
      <w:pPr>
        <w:rPr>
          <w:rFonts w:ascii="Calibri" w:eastAsia="Times New Roman" w:hAnsi="Calibri" w:cs="Calibri"/>
          <w:color w:val="000000"/>
          <w:sz w:val="22"/>
          <w:szCs w:val="22"/>
        </w:rPr>
      </w:pP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U</w:t>
      </w:r>
      <w:r w:rsidR="00B04065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.</w:t>
      </w: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N</w:t>
      </w:r>
      <w:r w:rsidR="00B04065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.</w:t>
      </w: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SDG </w:t>
      </w:r>
      <w:r w:rsidR="002A752D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No. </w:t>
      </w: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17 regards building strategic </w:t>
      </w:r>
      <w:r w:rsidR="002D3311">
        <w:rPr>
          <w:rFonts w:ascii="Calibri" w:eastAsia="Times New Roman" w:hAnsi="Calibri" w:cs="Calibri"/>
          <w:color w:val="000000" w:themeColor="text1"/>
          <w:sz w:val="22"/>
          <w:szCs w:val="22"/>
        </w:rPr>
        <w:t>partnerships</w:t>
      </w:r>
      <w:r w:rsidR="002D3311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</w:t>
      </w: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to achieve the other 16 goals.</w:t>
      </w:r>
      <w:r w:rsidR="002D3311">
        <w:rPr>
          <w:rFonts w:ascii="Calibri" w:eastAsia="Times New Roman" w:hAnsi="Calibri" w:cs="Calibri"/>
          <w:color w:val="000000"/>
          <w:sz w:val="22"/>
          <w:szCs w:val="22"/>
        </w:rPr>
        <w:t xml:space="preserve"> To further its active pursuits to </w:t>
      </w:r>
      <w:r w:rsidR="002D3311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improve water management in avocado farming, support life on land, and promote responsible consumption and production</w:t>
      </w:r>
      <w:r w:rsidR="002D3311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, </w:t>
      </w:r>
      <w:r w:rsidRPr="00A86840">
        <w:rPr>
          <w:rFonts w:ascii="Calibri" w:eastAsia="Times New Roman" w:hAnsi="Calibri" w:cs="Calibri"/>
          <w:color w:val="000000"/>
          <w:sz w:val="22"/>
          <w:szCs w:val="22"/>
        </w:rPr>
        <w:t>APEAM has built</w:t>
      </w:r>
      <w:r w:rsidR="002D3311">
        <w:rPr>
          <w:rFonts w:ascii="Calibri" w:eastAsia="Times New Roman" w:hAnsi="Calibri" w:cs="Calibri"/>
          <w:color w:val="000000"/>
          <w:sz w:val="22"/>
          <w:szCs w:val="22"/>
        </w:rPr>
        <w:t xml:space="preserve"> key partnerships with:</w:t>
      </w:r>
    </w:p>
    <w:p w14:paraId="2CD26B00" w14:textId="77777777" w:rsidR="00C7534D" w:rsidRDefault="00C7534D" w:rsidP="00C7534D">
      <w:pPr>
        <w:rPr>
          <w:rFonts w:ascii="Calibri" w:eastAsia="Times New Roman" w:hAnsi="Calibri" w:cs="Calibri"/>
          <w:color w:val="000000"/>
          <w:sz w:val="22"/>
          <w:szCs w:val="22"/>
        </w:rPr>
      </w:pPr>
    </w:p>
    <w:p w14:paraId="7682F1B8" w14:textId="0A06FE5F" w:rsidR="002D3311" w:rsidRDefault="00D01923" w:rsidP="00C7534D">
      <w:pPr>
        <w:pStyle w:val="ListParagraph"/>
        <w:numPr>
          <w:ilvl w:val="0"/>
          <w:numId w:val="4"/>
        </w:numPr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 w:rsidRPr="00C7534D">
        <w:rPr>
          <w:rFonts w:ascii="Calibri" w:hAnsi="Calibri" w:cs="Calibri"/>
          <w:color w:val="000000"/>
          <w:sz w:val="22"/>
          <w:szCs w:val="22"/>
        </w:rPr>
        <w:t>United States Department of Agriculture (USDA)</w:t>
      </w:r>
      <w:r w:rsidR="002D3311">
        <w:rPr>
          <w:rFonts w:ascii="Calibri" w:hAnsi="Calibri" w:cs="Calibri"/>
          <w:color w:val="000000"/>
          <w:sz w:val="22"/>
          <w:szCs w:val="22"/>
        </w:rPr>
        <w:t>.</w:t>
      </w:r>
    </w:p>
    <w:p w14:paraId="5F1D9A81" w14:textId="49593AB5" w:rsidR="002D3311" w:rsidRDefault="00D01923" w:rsidP="00C7534D">
      <w:pPr>
        <w:pStyle w:val="ListParagraph"/>
        <w:numPr>
          <w:ilvl w:val="0"/>
          <w:numId w:val="4"/>
        </w:numPr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 w:rsidRPr="00C7534D">
        <w:rPr>
          <w:rFonts w:ascii="Calibri" w:hAnsi="Calibri" w:cs="Calibri"/>
          <w:color w:val="000000"/>
          <w:sz w:val="22"/>
          <w:szCs w:val="22"/>
        </w:rPr>
        <w:t>Mexican Hass Avocado Importers Association (MHAIA)</w:t>
      </w:r>
      <w:r w:rsidR="002D3311">
        <w:rPr>
          <w:rFonts w:ascii="Calibri" w:hAnsi="Calibri" w:cs="Calibri"/>
          <w:color w:val="000000"/>
          <w:sz w:val="22"/>
          <w:szCs w:val="22"/>
        </w:rPr>
        <w:t>.</w:t>
      </w:r>
    </w:p>
    <w:p w14:paraId="6EC66C1D" w14:textId="77777777" w:rsidR="00F01434" w:rsidRDefault="00D01923" w:rsidP="00F01434">
      <w:pPr>
        <w:pStyle w:val="ListParagraph"/>
        <w:numPr>
          <w:ilvl w:val="0"/>
          <w:numId w:val="4"/>
        </w:numPr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 w:rsidRPr="00C7534D">
        <w:rPr>
          <w:rFonts w:ascii="Calibri" w:hAnsi="Calibri" w:cs="Calibri"/>
          <w:color w:val="000000"/>
          <w:sz w:val="22"/>
          <w:szCs w:val="22"/>
        </w:rPr>
        <w:t>Agricultural and Rural Development Ministry of Mexico (SADER)</w:t>
      </w:r>
      <w:r w:rsidR="002D3311">
        <w:rPr>
          <w:rFonts w:ascii="Calibri" w:hAnsi="Calibri" w:cs="Calibri"/>
          <w:color w:val="000000"/>
          <w:sz w:val="22"/>
          <w:szCs w:val="22"/>
        </w:rPr>
        <w:t>.</w:t>
      </w:r>
    </w:p>
    <w:p w14:paraId="69D77E6F" w14:textId="52EF8256" w:rsidR="007A13D2" w:rsidRPr="001F037B" w:rsidRDefault="001F037B" w:rsidP="00C7534D">
      <w:pPr>
        <w:pStyle w:val="ListParagraph"/>
        <w:numPr>
          <w:ilvl w:val="0"/>
          <w:numId w:val="4"/>
        </w:numPr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National Service for Food Safety and Quality (</w:t>
      </w:r>
      <w:proofErr w:type="spellStart"/>
      <w:r w:rsidR="00D01923" w:rsidRPr="00F01434">
        <w:rPr>
          <w:rFonts w:ascii="Calibri" w:hAnsi="Calibri" w:cs="Calibri"/>
          <w:color w:val="000000"/>
          <w:sz w:val="22"/>
          <w:szCs w:val="22"/>
        </w:rPr>
        <w:t>Senasica</w:t>
      </w:r>
      <w:proofErr w:type="spellEnd"/>
      <w:r>
        <w:rPr>
          <w:rFonts w:ascii="Calibri" w:hAnsi="Calibri" w:cs="Calibri"/>
          <w:color w:val="000000"/>
          <w:sz w:val="22"/>
          <w:szCs w:val="22"/>
        </w:rPr>
        <w:t>)</w:t>
      </w:r>
      <w:r w:rsidR="002D3311" w:rsidRPr="00F01434">
        <w:rPr>
          <w:rFonts w:ascii="Calibri" w:hAnsi="Calibri" w:cs="Calibri"/>
          <w:color w:val="000000"/>
          <w:sz w:val="22"/>
          <w:szCs w:val="22"/>
        </w:rPr>
        <w:t>.</w:t>
      </w:r>
    </w:p>
    <w:p w14:paraId="10D6B27F" w14:textId="542DE3C8" w:rsidR="00D01923" w:rsidRPr="00A86840" w:rsidRDefault="00D01923" w:rsidP="00C7534D">
      <w:pPr>
        <w:rPr>
          <w:rFonts w:ascii="Calibri" w:eastAsia="Times New Roman" w:hAnsi="Calibri" w:cs="Calibri"/>
          <w:color w:val="000000"/>
          <w:sz w:val="22"/>
          <w:szCs w:val="22"/>
        </w:rPr>
      </w:pPr>
      <w:r w:rsidRPr="00A86840">
        <w:rPr>
          <w:rFonts w:ascii="Calibri" w:eastAsia="Times New Roman" w:hAnsi="Calibri" w:cs="Calibri"/>
          <w:b/>
          <w:bCs/>
          <w:color w:val="00B050"/>
          <w:sz w:val="22"/>
          <w:szCs w:val="22"/>
        </w:rPr>
        <w:lastRenderedPageBreak/>
        <w:t>[H2] </w:t>
      </w:r>
      <w:r w:rsidR="00CE4CC1" w:rsidRPr="00F01434">
        <w:rPr>
          <w:rFonts w:ascii="Calibri" w:eastAsia="Times New Roman" w:hAnsi="Calibri" w:cs="Calibri"/>
          <w:b/>
          <w:bCs/>
          <w:color w:val="000000" w:themeColor="text1"/>
          <w:sz w:val="22"/>
          <w:szCs w:val="22"/>
        </w:rPr>
        <w:t xml:space="preserve">1. </w:t>
      </w:r>
      <w:r w:rsidRPr="00A86840">
        <w:rPr>
          <w:rFonts w:ascii="Calibri" w:eastAsia="Times New Roman" w:hAnsi="Calibri" w:cs="Calibri"/>
          <w:b/>
          <w:bCs/>
          <w:color w:val="000000"/>
          <w:sz w:val="22"/>
          <w:szCs w:val="22"/>
        </w:rPr>
        <w:t>Water Conservation</w:t>
      </w:r>
    </w:p>
    <w:p w14:paraId="0E82C2C0" w14:textId="1882EB66" w:rsidR="00D01923" w:rsidRDefault="00D01923" w:rsidP="00C7534D">
      <w:pPr>
        <w:rPr>
          <w:rFonts w:ascii="Calibri" w:eastAsia="Times New Roman" w:hAnsi="Calibri" w:cs="Calibri"/>
          <w:color w:val="000000" w:themeColor="text1"/>
          <w:sz w:val="22"/>
          <w:szCs w:val="22"/>
        </w:rPr>
      </w:pPr>
      <w:r w:rsidRPr="00A86840">
        <w:rPr>
          <w:rFonts w:ascii="Calibri" w:eastAsia="Times New Roman" w:hAnsi="Calibri" w:cs="Calibri"/>
          <w:color w:val="000000"/>
          <w:sz w:val="22"/>
          <w:szCs w:val="22"/>
        </w:rPr>
        <w:t>Research shows that </w:t>
      </w:r>
      <w:hyperlink r:id="rId10" w:tooltip="https://protect-us.mimecast.com/s/sk01CkRgvGC8J35IVYNwT/" w:history="1">
        <w:r w:rsidRPr="00A86840">
          <w:rPr>
            <w:rFonts w:ascii="Calibri" w:eastAsia="Times New Roman" w:hAnsi="Calibri" w:cs="Calibri"/>
            <w:color w:val="0563C1"/>
            <w:sz w:val="22"/>
            <w:szCs w:val="22"/>
            <w:u w:val="single"/>
          </w:rPr>
          <w:t>61% of avocado orchards in Michoacán</w:t>
        </w:r>
      </w:hyperlink>
      <w:r w:rsidRPr="00A86840">
        <w:rPr>
          <w:rFonts w:ascii="Calibri" w:eastAsia="Times New Roman" w:hAnsi="Calibri" w:cs="Calibri"/>
          <w:color w:val="000000"/>
          <w:sz w:val="22"/>
          <w:szCs w:val="22"/>
        </w:rPr>
        <w:t> rely on natural, seasonal irrigation in their fields. Another 36% use micro-sprinkling or drip irrigation to water their crops. This means 97% of avocado orchards depend on sustainable irrigation methods.</w:t>
      </w:r>
      <w:r w:rsidR="00F8697F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</w:t>
      </w:r>
      <w:r w:rsidR="00FB361B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To reduce avocado agriculture</w:t>
      </w:r>
      <w:r w:rsidR="000034A3">
        <w:rPr>
          <w:rFonts w:ascii="Calibri" w:eastAsia="Times New Roman" w:hAnsi="Calibri" w:cs="Calibri"/>
          <w:color w:val="000000" w:themeColor="text1"/>
          <w:sz w:val="22"/>
          <w:szCs w:val="22"/>
        </w:rPr>
        <w:t>’s water footprint</w:t>
      </w: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, APEAM has created several systems and initiatives, including:</w:t>
      </w:r>
    </w:p>
    <w:p w14:paraId="5F726998" w14:textId="77777777" w:rsidR="00F8697F" w:rsidRPr="00A86840" w:rsidRDefault="00F8697F" w:rsidP="00C7534D">
      <w:pPr>
        <w:rPr>
          <w:rFonts w:ascii="Calibri" w:eastAsia="Times New Roman" w:hAnsi="Calibri" w:cs="Calibri"/>
          <w:color w:val="000000" w:themeColor="text1"/>
          <w:sz w:val="22"/>
          <w:szCs w:val="22"/>
        </w:rPr>
      </w:pPr>
    </w:p>
    <w:p w14:paraId="4975EB0F" w14:textId="113A8832" w:rsidR="00D01923" w:rsidRPr="00A86840" w:rsidRDefault="00D01923" w:rsidP="00C7534D">
      <w:pPr>
        <w:numPr>
          <w:ilvl w:val="0"/>
          <w:numId w:val="1"/>
        </w:numPr>
        <w:rPr>
          <w:rFonts w:ascii="Calibri" w:eastAsia="Times New Roman" w:hAnsi="Calibri" w:cs="Calibri"/>
          <w:color w:val="000000" w:themeColor="text1"/>
          <w:sz w:val="22"/>
          <w:szCs w:val="22"/>
        </w:rPr>
      </w:pP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A system of 42 weather stations and 12 humidity probes </w:t>
      </w:r>
      <w:r w:rsidR="0023129F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that </w:t>
      </w: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monitor moisture in each orchard and determine irrigation frequency to combat root rot and reduce water use.</w:t>
      </w:r>
    </w:p>
    <w:p w14:paraId="4BC777D7" w14:textId="6DFD2FDB" w:rsidR="00D01923" w:rsidRPr="00A86840" w:rsidRDefault="00D01923" w:rsidP="00C7534D">
      <w:pPr>
        <w:numPr>
          <w:ilvl w:val="0"/>
          <w:numId w:val="1"/>
        </w:numPr>
        <w:rPr>
          <w:rFonts w:ascii="Calibri" w:eastAsia="Times New Roman" w:hAnsi="Calibri" w:cs="Calibri"/>
          <w:color w:val="000000" w:themeColor="text1"/>
          <w:sz w:val="22"/>
          <w:szCs w:val="22"/>
        </w:rPr>
      </w:pP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A soil preservation program </w:t>
      </w:r>
      <w:r w:rsidR="0014778B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that </w:t>
      </w: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prioritizes orchards in steep areas with slopes over a 15% angle, which are at high</w:t>
      </w:r>
      <w:r w:rsidR="0014778B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</w:t>
      </w: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risk for water erosion.</w:t>
      </w:r>
    </w:p>
    <w:p w14:paraId="3E4D4155" w14:textId="41A8B5E3" w:rsidR="00D01923" w:rsidRPr="00A86840" w:rsidRDefault="00D01923" w:rsidP="00C7534D">
      <w:pPr>
        <w:numPr>
          <w:ilvl w:val="0"/>
          <w:numId w:val="1"/>
        </w:numPr>
        <w:rPr>
          <w:rFonts w:ascii="Calibri" w:eastAsia="Times New Roman" w:hAnsi="Calibri" w:cs="Calibri"/>
          <w:color w:val="000000" w:themeColor="text1"/>
          <w:sz w:val="22"/>
          <w:szCs w:val="22"/>
        </w:rPr>
      </w:pP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A comprehensive water footprint study</w:t>
      </w:r>
      <w:r w:rsidR="0023129F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, currently in </w:t>
      </w: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the works</w:t>
      </w:r>
      <w:r w:rsidR="0023129F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,</w:t>
      </w: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 to ensure a sustainable future.</w:t>
      </w:r>
    </w:p>
    <w:p w14:paraId="34D025A2" w14:textId="759CE644" w:rsidR="00D01923" w:rsidRPr="00A86840" w:rsidRDefault="00D01923" w:rsidP="00C7534D">
      <w:pPr>
        <w:rPr>
          <w:rFonts w:ascii="Calibri" w:eastAsia="Times New Roman" w:hAnsi="Calibri" w:cs="Calibri"/>
          <w:color w:val="000000"/>
          <w:sz w:val="22"/>
          <w:szCs w:val="22"/>
        </w:rPr>
      </w:pPr>
    </w:p>
    <w:p w14:paraId="304083D5" w14:textId="64DE19D1" w:rsidR="00D01923" w:rsidRPr="00A86840" w:rsidRDefault="00D01923" w:rsidP="00C7534D">
      <w:pPr>
        <w:rPr>
          <w:rFonts w:ascii="Calibri" w:eastAsia="Times New Roman" w:hAnsi="Calibri" w:cs="Calibri"/>
          <w:color w:val="000000"/>
          <w:sz w:val="22"/>
          <w:szCs w:val="22"/>
        </w:rPr>
      </w:pPr>
      <w:r w:rsidRPr="00A86840">
        <w:rPr>
          <w:rFonts w:ascii="Calibri" w:eastAsia="Times New Roman" w:hAnsi="Calibri" w:cs="Calibri"/>
          <w:b/>
          <w:bCs/>
          <w:color w:val="00B050"/>
          <w:sz w:val="22"/>
          <w:szCs w:val="22"/>
        </w:rPr>
        <w:t>[H2] </w:t>
      </w:r>
      <w:r w:rsidR="00CE4CC1" w:rsidRPr="00F01434">
        <w:rPr>
          <w:rFonts w:ascii="Calibri" w:eastAsia="Times New Roman" w:hAnsi="Calibri" w:cs="Calibri"/>
          <w:b/>
          <w:bCs/>
          <w:color w:val="000000" w:themeColor="text1"/>
          <w:sz w:val="22"/>
          <w:szCs w:val="22"/>
        </w:rPr>
        <w:t xml:space="preserve">2. </w:t>
      </w:r>
      <w:r w:rsidRPr="00F01434">
        <w:rPr>
          <w:rFonts w:ascii="Calibri" w:eastAsia="Times New Roman" w:hAnsi="Calibri" w:cs="Calibri"/>
          <w:b/>
          <w:bCs/>
          <w:color w:val="000000" w:themeColor="text1"/>
          <w:sz w:val="22"/>
          <w:szCs w:val="22"/>
        </w:rPr>
        <w:t xml:space="preserve">Responsible </w:t>
      </w:r>
      <w:r w:rsidRPr="00A86840">
        <w:rPr>
          <w:rFonts w:ascii="Calibri" w:eastAsia="Times New Roman" w:hAnsi="Calibri" w:cs="Calibri"/>
          <w:b/>
          <w:bCs/>
          <w:color w:val="000000"/>
          <w:sz w:val="22"/>
          <w:szCs w:val="22"/>
        </w:rPr>
        <w:t>Use of Agrochemicals</w:t>
      </w:r>
    </w:p>
    <w:p w14:paraId="0A15C329" w14:textId="49680CE3" w:rsidR="00F8697F" w:rsidRDefault="00F8697F" w:rsidP="00C7534D">
      <w:pPr>
        <w:rPr>
          <w:rFonts w:ascii="Calibri" w:hAnsi="Calibri" w:cs="Calibri"/>
          <w:color w:val="000000" w:themeColor="text1"/>
          <w:sz w:val="22"/>
          <w:szCs w:val="22"/>
        </w:rPr>
      </w:pPr>
      <w:r>
        <w:rPr>
          <w:rFonts w:ascii="Calibri" w:eastAsia="Times New Roman" w:hAnsi="Calibri" w:cs="Calibri"/>
          <w:color w:val="000000"/>
          <w:sz w:val="22"/>
          <w:szCs w:val="22"/>
        </w:rPr>
        <w:t xml:space="preserve">To ensure responsible use of agrochemicals, </w:t>
      </w:r>
      <w:r w:rsidR="00D01923" w:rsidRPr="00A86840">
        <w:rPr>
          <w:rFonts w:ascii="Calibri" w:eastAsia="Times New Roman" w:hAnsi="Calibri" w:cs="Calibri"/>
          <w:color w:val="000000"/>
          <w:sz w:val="22"/>
          <w:szCs w:val="22"/>
        </w:rPr>
        <w:t>APEAM</w:t>
      </w:r>
      <w:r>
        <w:rPr>
          <w:rFonts w:ascii="Calibri" w:eastAsia="Times New Roman" w:hAnsi="Calibri" w:cs="Calibri"/>
          <w:color w:val="000000"/>
          <w:sz w:val="22"/>
          <w:szCs w:val="22"/>
        </w:rPr>
        <w:t xml:space="preserve"> v</w:t>
      </w:r>
      <w:r w:rsidR="00D01923" w:rsidRPr="003436D3">
        <w:rPr>
          <w:rFonts w:ascii="Calibri" w:hAnsi="Calibri" w:cs="Calibri"/>
          <w:color w:val="000000"/>
          <w:sz w:val="22"/>
          <w:szCs w:val="22"/>
        </w:rPr>
        <w:t>erifi</w:t>
      </w:r>
      <w:r w:rsidR="00D01923" w:rsidRPr="00C7534D">
        <w:rPr>
          <w:rFonts w:ascii="Calibri" w:hAnsi="Calibri" w:cs="Calibri"/>
          <w:color w:val="000000" w:themeColor="text1"/>
          <w:sz w:val="22"/>
          <w:szCs w:val="22"/>
        </w:rPr>
        <w:t xml:space="preserve">es </w:t>
      </w:r>
      <w:r w:rsidR="003B67BB" w:rsidRPr="00C7534D">
        <w:rPr>
          <w:rFonts w:ascii="Calibri" w:hAnsi="Calibri" w:cs="Calibri"/>
          <w:color w:val="000000" w:themeColor="text1"/>
          <w:sz w:val="22"/>
          <w:szCs w:val="22"/>
        </w:rPr>
        <w:t xml:space="preserve">national and international </w:t>
      </w:r>
      <w:r w:rsidR="00D01923" w:rsidRPr="00C7534D">
        <w:rPr>
          <w:rFonts w:ascii="Calibri" w:hAnsi="Calibri" w:cs="Calibri"/>
          <w:color w:val="000000" w:themeColor="text1"/>
          <w:sz w:val="22"/>
          <w:szCs w:val="22"/>
        </w:rPr>
        <w:t>compliance with avocado producers to</w:t>
      </w:r>
      <w:r>
        <w:rPr>
          <w:rFonts w:ascii="Calibri" w:hAnsi="Calibri" w:cs="Calibri"/>
          <w:color w:val="000000" w:themeColor="text1"/>
          <w:sz w:val="22"/>
          <w:szCs w:val="22"/>
        </w:rPr>
        <w:t>:</w:t>
      </w:r>
    </w:p>
    <w:p w14:paraId="22B81444" w14:textId="77777777" w:rsidR="00C7534D" w:rsidRDefault="00C7534D" w:rsidP="00C7534D">
      <w:pPr>
        <w:rPr>
          <w:rFonts w:ascii="Calibri" w:hAnsi="Calibri" w:cs="Calibri"/>
          <w:color w:val="000000" w:themeColor="text1"/>
          <w:sz w:val="22"/>
          <w:szCs w:val="22"/>
        </w:rPr>
      </w:pPr>
    </w:p>
    <w:p w14:paraId="0D45ED39" w14:textId="08874BF6" w:rsidR="00F8697F" w:rsidRPr="00C7534D" w:rsidRDefault="00F8697F" w:rsidP="00C7534D">
      <w:pPr>
        <w:pStyle w:val="ListParagraph"/>
        <w:numPr>
          <w:ilvl w:val="0"/>
          <w:numId w:val="6"/>
        </w:numPr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 w:themeColor="text1"/>
          <w:sz w:val="22"/>
          <w:szCs w:val="22"/>
        </w:rPr>
        <w:t>W</w:t>
      </w:r>
      <w:r w:rsidR="00D01923" w:rsidRPr="003436D3">
        <w:rPr>
          <w:rFonts w:ascii="Calibri" w:hAnsi="Calibri" w:cs="Calibri"/>
          <w:color w:val="000000" w:themeColor="text1"/>
          <w:sz w:val="22"/>
          <w:szCs w:val="22"/>
        </w:rPr>
        <w:t>ork only with authorized agrochemicals</w:t>
      </w:r>
      <w:r>
        <w:rPr>
          <w:rFonts w:ascii="Calibri" w:hAnsi="Calibri" w:cs="Calibri"/>
          <w:color w:val="000000" w:themeColor="text1"/>
          <w:sz w:val="22"/>
          <w:szCs w:val="22"/>
        </w:rPr>
        <w:t>.</w:t>
      </w:r>
      <w:r w:rsidR="00D01923" w:rsidRPr="00C7534D">
        <w:rPr>
          <w:rFonts w:ascii="Calibri" w:hAnsi="Calibri" w:cs="Calibri"/>
          <w:color w:val="000000" w:themeColor="text1"/>
          <w:sz w:val="22"/>
          <w:szCs w:val="22"/>
        </w:rPr>
        <w:t xml:space="preserve"> </w:t>
      </w:r>
    </w:p>
    <w:p w14:paraId="3F9CDF66" w14:textId="4979C55A" w:rsidR="00F8697F" w:rsidRPr="00C7534D" w:rsidRDefault="00F8697F" w:rsidP="00C7534D">
      <w:pPr>
        <w:pStyle w:val="ListParagraph"/>
        <w:numPr>
          <w:ilvl w:val="0"/>
          <w:numId w:val="6"/>
        </w:numPr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 w:themeColor="text1"/>
          <w:sz w:val="22"/>
          <w:szCs w:val="22"/>
        </w:rPr>
        <w:t>S</w:t>
      </w:r>
      <w:r w:rsidR="00D01923" w:rsidRPr="00C7534D">
        <w:rPr>
          <w:rFonts w:ascii="Calibri" w:hAnsi="Calibri" w:cs="Calibri"/>
          <w:color w:val="000000" w:themeColor="text1"/>
          <w:sz w:val="22"/>
          <w:szCs w:val="22"/>
        </w:rPr>
        <w:t xml:space="preserve">tay within maximum residue limits for the safety of human health, wildlife, and the orchard’s surrounding ecosystems. </w:t>
      </w:r>
    </w:p>
    <w:p w14:paraId="5B431813" w14:textId="0B125AB0" w:rsidR="00D01923" w:rsidRPr="00C7534D" w:rsidRDefault="003B67BB" w:rsidP="00C7534D">
      <w:pPr>
        <w:pStyle w:val="ListParagraph"/>
        <w:numPr>
          <w:ilvl w:val="0"/>
          <w:numId w:val="6"/>
        </w:numPr>
        <w:spacing w:before="0" w:beforeAutospacing="0" w:after="0" w:afterAutospacing="0"/>
        <w:rPr>
          <w:rFonts w:ascii="Calibri" w:hAnsi="Calibri" w:cs="Calibri"/>
          <w:color w:val="000000" w:themeColor="text1"/>
          <w:sz w:val="22"/>
          <w:szCs w:val="22"/>
        </w:rPr>
      </w:pPr>
      <w:r w:rsidRPr="00C7534D">
        <w:rPr>
          <w:rFonts w:ascii="Calibri" w:hAnsi="Calibri" w:cs="Calibri"/>
          <w:color w:val="000000" w:themeColor="text1"/>
          <w:sz w:val="22"/>
          <w:szCs w:val="22"/>
        </w:rPr>
        <w:t xml:space="preserve">Additionally, </w:t>
      </w:r>
      <w:r w:rsidR="00D01923" w:rsidRPr="00C7534D">
        <w:rPr>
          <w:rFonts w:ascii="Calibri" w:hAnsi="Calibri" w:cs="Calibri"/>
          <w:color w:val="000000" w:themeColor="text1"/>
          <w:sz w:val="22"/>
          <w:szCs w:val="22"/>
        </w:rPr>
        <w:t xml:space="preserve">APEAM </w:t>
      </w:r>
      <w:r w:rsidRPr="00C7534D">
        <w:rPr>
          <w:rFonts w:ascii="Calibri" w:hAnsi="Calibri" w:cs="Calibri"/>
          <w:color w:val="000000" w:themeColor="text1"/>
          <w:sz w:val="22"/>
          <w:szCs w:val="22"/>
        </w:rPr>
        <w:t xml:space="preserve">promotes the use of necessary </w:t>
      </w:r>
      <w:r w:rsidR="00CC015B" w:rsidRPr="00C7534D">
        <w:rPr>
          <w:rFonts w:ascii="Calibri" w:hAnsi="Calibri" w:cs="Calibri"/>
          <w:color w:val="000000" w:themeColor="text1"/>
          <w:sz w:val="22"/>
          <w:szCs w:val="22"/>
        </w:rPr>
        <w:t xml:space="preserve">personal </w:t>
      </w:r>
      <w:r w:rsidRPr="00C7534D">
        <w:rPr>
          <w:rFonts w:ascii="Calibri" w:hAnsi="Calibri" w:cs="Calibri"/>
          <w:color w:val="000000" w:themeColor="text1"/>
          <w:sz w:val="22"/>
          <w:szCs w:val="22"/>
        </w:rPr>
        <w:t xml:space="preserve">protection </w:t>
      </w:r>
      <w:r w:rsidR="00CC015B" w:rsidRPr="00C7534D">
        <w:rPr>
          <w:rFonts w:ascii="Calibri" w:hAnsi="Calibri" w:cs="Calibri"/>
          <w:color w:val="000000" w:themeColor="text1"/>
          <w:sz w:val="22"/>
          <w:szCs w:val="22"/>
        </w:rPr>
        <w:t xml:space="preserve">equipment </w:t>
      </w:r>
      <w:r w:rsidRPr="00C7534D">
        <w:rPr>
          <w:rFonts w:ascii="Calibri" w:hAnsi="Calibri" w:cs="Calibri"/>
          <w:color w:val="000000" w:themeColor="text1"/>
          <w:sz w:val="22"/>
          <w:szCs w:val="22"/>
        </w:rPr>
        <w:t>when applying any agrochemicals.</w:t>
      </w:r>
    </w:p>
    <w:p w14:paraId="7D26B55D" w14:textId="77777777" w:rsidR="00C7534D" w:rsidRDefault="00C7534D" w:rsidP="00C7534D">
      <w:pPr>
        <w:rPr>
          <w:rFonts w:ascii="Calibri" w:eastAsia="Times New Roman" w:hAnsi="Calibri" w:cs="Calibri"/>
          <w:b/>
          <w:bCs/>
          <w:color w:val="00B050"/>
          <w:sz w:val="22"/>
          <w:szCs w:val="22"/>
        </w:rPr>
      </w:pPr>
    </w:p>
    <w:p w14:paraId="37FF668C" w14:textId="28D29C4E" w:rsidR="00D01923" w:rsidRPr="00A86840" w:rsidRDefault="00D01923" w:rsidP="00C7534D">
      <w:pPr>
        <w:rPr>
          <w:rFonts w:ascii="Calibri" w:eastAsia="Times New Roman" w:hAnsi="Calibri" w:cs="Calibri"/>
          <w:strike/>
          <w:color w:val="000000"/>
          <w:sz w:val="22"/>
          <w:szCs w:val="22"/>
        </w:rPr>
      </w:pPr>
      <w:r w:rsidRPr="00A86840">
        <w:rPr>
          <w:rFonts w:ascii="Calibri" w:eastAsia="Times New Roman" w:hAnsi="Calibri" w:cs="Calibri"/>
          <w:b/>
          <w:bCs/>
          <w:color w:val="00B050"/>
          <w:sz w:val="22"/>
          <w:szCs w:val="22"/>
        </w:rPr>
        <w:t>[H2] </w:t>
      </w:r>
      <w:r w:rsidR="00CE4CC1" w:rsidRPr="00F01434">
        <w:rPr>
          <w:rFonts w:ascii="Calibri" w:eastAsia="Times New Roman" w:hAnsi="Calibri" w:cs="Calibri"/>
          <w:b/>
          <w:bCs/>
          <w:color w:val="000000" w:themeColor="text1"/>
          <w:sz w:val="22"/>
          <w:szCs w:val="22"/>
        </w:rPr>
        <w:t xml:space="preserve">3. </w:t>
      </w:r>
      <w:r w:rsidRPr="00A86840">
        <w:rPr>
          <w:rFonts w:ascii="Calibri" w:eastAsia="Times New Roman" w:hAnsi="Calibri" w:cs="Calibri"/>
          <w:b/>
          <w:bCs/>
          <w:color w:val="000000" w:themeColor="text1"/>
          <w:sz w:val="22"/>
          <w:szCs w:val="22"/>
        </w:rPr>
        <w:t xml:space="preserve">Responsible </w:t>
      </w:r>
      <w:r w:rsidR="001F634C">
        <w:rPr>
          <w:rFonts w:ascii="Calibri" w:eastAsia="Times New Roman" w:hAnsi="Calibri" w:cs="Calibri"/>
          <w:b/>
          <w:bCs/>
          <w:color w:val="000000" w:themeColor="text1"/>
          <w:sz w:val="22"/>
          <w:szCs w:val="22"/>
        </w:rPr>
        <w:t xml:space="preserve">Resource </w:t>
      </w:r>
      <w:r w:rsidR="0072153B" w:rsidRPr="00A86840">
        <w:rPr>
          <w:rFonts w:ascii="Calibri" w:eastAsia="Times New Roman" w:hAnsi="Calibri" w:cs="Calibri"/>
          <w:b/>
          <w:bCs/>
          <w:color w:val="000000" w:themeColor="text1"/>
          <w:sz w:val="22"/>
          <w:szCs w:val="22"/>
        </w:rPr>
        <w:t>Consumption</w:t>
      </w:r>
      <w:r w:rsidR="0080389A">
        <w:rPr>
          <w:rFonts w:ascii="Calibri" w:eastAsia="Times New Roman" w:hAnsi="Calibri" w:cs="Calibri"/>
          <w:b/>
          <w:bCs/>
          <w:color w:val="000000" w:themeColor="text1"/>
          <w:sz w:val="22"/>
          <w:szCs w:val="22"/>
        </w:rPr>
        <w:t xml:space="preserve"> </w:t>
      </w:r>
      <w:r w:rsidR="0072153B" w:rsidRPr="00A86840">
        <w:rPr>
          <w:rFonts w:ascii="Calibri" w:eastAsia="Times New Roman" w:hAnsi="Calibri" w:cs="Calibri"/>
          <w:b/>
          <w:bCs/>
          <w:color w:val="000000" w:themeColor="text1"/>
          <w:sz w:val="22"/>
          <w:szCs w:val="22"/>
        </w:rPr>
        <w:t xml:space="preserve">and </w:t>
      </w:r>
      <w:r w:rsidR="001F634C">
        <w:rPr>
          <w:rFonts w:ascii="Calibri" w:eastAsia="Times New Roman" w:hAnsi="Calibri" w:cs="Calibri"/>
          <w:b/>
          <w:bCs/>
          <w:color w:val="000000" w:themeColor="text1"/>
          <w:sz w:val="22"/>
          <w:szCs w:val="22"/>
        </w:rPr>
        <w:t xml:space="preserve">Avocado </w:t>
      </w:r>
      <w:r w:rsidRPr="00A86840">
        <w:rPr>
          <w:rFonts w:ascii="Calibri" w:eastAsia="Times New Roman" w:hAnsi="Calibri" w:cs="Calibri"/>
          <w:b/>
          <w:bCs/>
          <w:color w:val="000000" w:themeColor="text1"/>
          <w:sz w:val="22"/>
          <w:szCs w:val="22"/>
        </w:rPr>
        <w:t>Production</w:t>
      </w:r>
    </w:p>
    <w:p w14:paraId="5186D857" w14:textId="0BF52C30" w:rsidR="00F8697F" w:rsidRDefault="00D01923" w:rsidP="00C7534D">
      <w:pPr>
        <w:rPr>
          <w:rFonts w:ascii="Calibri" w:eastAsia="Times New Roman" w:hAnsi="Calibri" w:cs="Calibri"/>
          <w:color w:val="000000"/>
          <w:sz w:val="22"/>
          <w:szCs w:val="22"/>
        </w:rPr>
      </w:pPr>
      <w:r w:rsidRPr="00A86840">
        <w:rPr>
          <w:rFonts w:ascii="Calibri" w:eastAsia="Times New Roman" w:hAnsi="Calibri" w:cs="Calibri"/>
          <w:color w:val="000000"/>
          <w:sz w:val="22"/>
          <w:szCs w:val="22"/>
        </w:rPr>
        <w:t xml:space="preserve">Responsible production patterns require proper education on field safety and good farming practices. That’s why APEAM </w:t>
      </w:r>
      <w:r w:rsidR="00F8697F">
        <w:rPr>
          <w:rFonts w:ascii="Calibri" w:eastAsia="Times New Roman" w:hAnsi="Calibri" w:cs="Calibri"/>
          <w:color w:val="000000"/>
          <w:sz w:val="22"/>
          <w:szCs w:val="22"/>
        </w:rPr>
        <w:t>has invested in a range of educational initiatives:</w:t>
      </w:r>
    </w:p>
    <w:p w14:paraId="57ACE449" w14:textId="77777777" w:rsidR="00C7534D" w:rsidRDefault="00C7534D" w:rsidP="00C7534D">
      <w:pPr>
        <w:rPr>
          <w:rFonts w:ascii="Calibri" w:eastAsia="Times New Roman" w:hAnsi="Calibri" w:cs="Calibri"/>
          <w:color w:val="000000"/>
          <w:sz w:val="22"/>
          <w:szCs w:val="22"/>
        </w:rPr>
      </w:pPr>
    </w:p>
    <w:p w14:paraId="6C9790D6" w14:textId="5F94F53F" w:rsidR="00C7534D" w:rsidRDefault="00D01923" w:rsidP="00C7534D">
      <w:pPr>
        <w:pStyle w:val="ListParagraph"/>
        <w:numPr>
          <w:ilvl w:val="0"/>
          <w:numId w:val="7"/>
        </w:numPr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 w:rsidRPr="007A13D2">
        <w:rPr>
          <w:rFonts w:ascii="Calibri" w:hAnsi="Calibri" w:cs="Calibri"/>
          <w:b/>
          <w:bCs/>
          <w:color w:val="000000"/>
          <w:sz w:val="22"/>
          <w:szCs w:val="22"/>
        </w:rPr>
        <w:t>APEAM Safety App</w:t>
      </w:r>
      <w:r w:rsidR="00C7534D" w:rsidRPr="00C7534D">
        <w:rPr>
          <w:rFonts w:ascii="Calibri" w:hAnsi="Calibri" w:cs="Calibri"/>
          <w:b/>
          <w:bCs/>
          <w:color w:val="000000"/>
          <w:sz w:val="22"/>
          <w:szCs w:val="22"/>
        </w:rPr>
        <w:t>:</w:t>
      </w:r>
      <w:r w:rsidRPr="007A13D2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C7534D">
        <w:rPr>
          <w:rFonts w:ascii="Calibri" w:hAnsi="Calibri" w:cs="Calibri"/>
          <w:color w:val="000000"/>
          <w:sz w:val="22"/>
          <w:szCs w:val="22"/>
        </w:rPr>
        <w:t>P</w:t>
      </w:r>
      <w:r w:rsidRPr="003436D3">
        <w:rPr>
          <w:rFonts w:ascii="Calibri" w:hAnsi="Calibri" w:cs="Calibri"/>
          <w:color w:val="000000"/>
          <w:sz w:val="22"/>
          <w:szCs w:val="22"/>
        </w:rPr>
        <w:t xml:space="preserve">rovides virtual training sessions for avocado producers. </w:t>
      </w:r>
    </w:p>
    <w:p w14:paraId="54F3F40B" w14:textId="5400A4B9" w:rsidR="00C7534D" w:rsidRDefault="00C7534D" w:rsidP="00C7534D">
      <w:pPr>
        <w:pStyle w:val="ListParagraph"/>
        <w:numPr>
          <w:ilvl w:val="0"/>
          <w:numId w:val="7"/>
        </w:numPr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 w:rsidRPr="00C7534D">
        <w:rPr>
          <w:rFonts w:ascii="Calibri" w:hAnsi="Calibri" w:cs="Calibri"/>
          <w:b/>
          <w:bCs/>
          <w:color w:val="000000"/>
          <w:sz w:val="22"/>
          <w:szCs w:val="22"/>
        </w:rPr>
        <w:t>C</w:t>
      </w:r>
      <w:r w:rsidR="00D01923" w:rsidRPr="00C7534D">
        <w:rPr>
          <w:rFonts w:ascii="Calibri" w:hAnsi="Calibri" w:cs="Calibri"/>
          <w:b/>
          <w:bCs/>
          <w:color w:val="000000"/>
          <w:sz w:val="22"/>
          <w:szCs w:val="22"/>
        </w:rPr>
        <w:t xml:space="preserve">ertified 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>L</w:t>
      </w:r>
      <w:r w:rsidR="00D01923" w:rsidRPr="00C7534D">
        <w:rPr>
          <w:rFonts w:ascii="Calibri" w:hAnsi="Calibri" w:cs="Calibri"/>
          <w:b/>
          <w:bCs/>
          <w:color w:val="000000"/>
          <w:sz w:val="22"/>
          <w:szCs w:val="22"/>
        </w:rPr>
        <w:t xml:space="preserve">ead 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>T</w:t>
      </w:r>
      <w:r w:rsidR="00D01923" w:rsidRPr="00C7534D">
        <w:rPr>
          <w:rFonts w:ascii="Calibri" w:hAnsi="Calibri" w:cs="Calibri"/>
          <w:b/>
          <w:bCs/>
          <w:color w:val="000000"/>
          <w:sz w:val="22"/>
          <w:szCs w:val="22"/>
        </w:rPr>
        <w:t>rainers</w:t>
      </w:r>
      <w:r w:rsidRPr="00C7534D">
        <w:rPr>
          <w:rFonts w:ascii="Calibri" w:hAnsi="Calibri" w:cs="Calibri"/>
          <w:b/>
          <w:bCs/>
          <w:color w:val="000000"/>
          <w:sz w:val="22"/>
          <w:szCs w:val="22"/>
        </w:rPr>
        <w:t>:</w:t>
      </w:r>
      <w:r w:rsidR="00D01923" w:rsidRPr="00C7534D">
        <w:rPr>
          <w:rFonts w:ascii="Calibri" w:hAnsi="Calibri" w:cs="Calibri"/>
          <w:color w:val="000000"/>
          <w:sz w:val="22"/>
          <w:szCs w:val="22"/>
        </w:rPr>
        <w:t xml:space="preserve"> </w:t>
      </w:r>
      <w:r>
        <w:rPr>
          <w:rFonts w:ascii="Calibri" w:hAnsi="Calibri" w:cs="Calibri"/>
          <w:color w:val="000000"/>
          <w:sz w:val="22"/>
          <w:szCs w:val="22"/>
        </w:rPr>
        <w:t>H</w:t>
      </w:r>
      <w:r w:rsidR="00D01923" w:rsidRPr="00C7534D">
        <w:rPr>
          <w:rFonts w:ascii="Calibri" w:hAnsi="Calibri" w:cs="Calibri"/>
          <w:color w:val="000000"/>
          <w:sz w:val="22"/>
          <w:szCs w:val="22"/>
        </w:rPr>
        <w:t xml:space="preserve">ave delivered over 100 </w:t>
      </w:r>
      <w:r w:rsidR="007562C6">
        <w:rPr>
          <w:rFonts w:ascii="Calibri" w:hAnsi="Calibri" w:cs="Calibri"/>
          <w:color w:val="000000"/>
          <w:sz w:val="22"/>
          <w:szCs w:val="22"/>
        </w:rPr>
        <w:t xml:space="preserve">classroom-based </w:t>
      </w:r>
      <w:r w:rsidR="00D01923" w:rsidRPr="00C7534D">
        <w:rPr>
          <w:rFonts w:ascii="Calibri" w:hAnsi="Calibri" w:cs="Calibri"/>
          <w:color w:val="000000"/>
          <w:sz w:val="22"/>
          <w:szCs w:val="22"/>
        </w:rPr>
        <w:t>courses</w:t>
      </w:r>
      <w:r w:rsidR="007562C6">
        <w:rPr>
          <w:rFonts w:ascii="Calibri" w:hAnsi="Calibri" w:cs="Calibri"/>
          <w:color w:val="000000"/>
          <w:sz w:val="22"/>
          <w:szCs w:val="22"/>
        </w:rPr>
        <w:t xml:space="preserve"> on produce safety</w:t>
      </w:r>
      <w:r w:rsidR="00D01923" w:rsidRPr="00C7534D">
        <w:rPr>
          <w:rFonts w:ascii="Calibri" w:hAnsi="Calibri" w:cs="Calibri"/>
          <w:color w:val="000000"/>
          <w:sz w:val="22"/>
          <w:szCs w:val="22"/>
        </w:rPr>
        <w:t xml:space="preserve">. </w:t>
      </w:r>
    </w:p>
    <w:p w14:paraId="7489E725" w14:textId="024F0F93" w:rsidR="00C7534D" w:rsidRPr="00C7534D" w:rsidRDefault="00C7534D" w:rsidP="00C7534D">
      <w:pPr>
        <w:pStyle w:val="ListParagraph"/>
        <w:numPr>
          <w:ilvl w:val="0"/>
          <w:numId w:val="7"/>
        </w:numPr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 w:rsidRPr="00C7534D">
        <w:rPr>
          <w:rFonts w:ascii="Calibri" w:hAnsi="Calibri" w:cs="Calibri"/>
          <w:b/>
          <w:bCs/>
          <w:color w:val="000000"/>
          <w:sz w:val="22"/>
          <w:szCs w:val="22"/>
        </w:rPr>
        <w:t>T</w:t>
      </w:r>
      <w:r w:rsidR="00D01923" w:rsidRPr="00C7534D">
        <w:rPr>
          <w:rFonts w:ascii="Calibri" w:hAnsi="Calibri" w:cs="Calibri"/>
          <w:b/>
          <w:bCs/>
          <w:color w:val="000000" w:themeColor="text1"/>
          <w:sz w:val="22"/>
          <w:szCs w:val="22"/>
        </w:rPr>
        <w:t>echnicians</w:t>
      </w:r>
      <w:r w:rsidRPr="00C7534D">
        <w:rPr>
          <w:rFonts w:ascii="Calibri" w:hAnsi="Calibri" w:cs="Calibri"/>
          <w:b/>
          <w:bCs/>
          <w:color w:val="000000" w:themeColor="text1"/>
          <w:sz w:val="22"/>
          <w:szCs w:val="22"/>
        </w:rPr>
        <w:t>:</w:t>
      </w:r>
      <w:r>
        <w:rPr>
          <w:rFonts w:ascii="Calibri" w:hAnsi="Calibri" w:cs="Calibri"/>
          <w:color w:val="000000" w:themeColor="text1"/>
          <w:sz w:val="22"/>
          <w:szCs w:val="22"/>
        </w:rPr>
        <w:t xml:space="preserve"> W</w:t>
      </w:r>
      <w:r w:rsidR="00D01923" w:rsidRPr="00C7534D">
        <w:rPr>
          <w:rFonts w:ascii="Calibri" w:hAnsi="Calibri" w:cs="Calibri"/>
          <w:color w:val="000000" w:themeColor="text1"/>
          <w:sz w:val="22"/>
          <w:szCs w:val="22"/>
        </w:rPr>
        <w:t>ork with </w:t>
      </w:r>
      <w:r>
        <w:rPr>
          <w:rFonts w:ascii="Calibri" w:hAnsi="Calibri" w:cs="Calibri"/>
          <w:color w:val="000000"/>
          <w:sz w:val="22"/>
          <w:szCs w:val="22"/>
        </w:rPr>
        <w:t>Michoacán’s</w:t>
      </w:r>
      <w:r w:rsidR="00D01923" w:rsidRPr="00C7534D">
        <w:rPr>
          <w:rFonts w:ascii="Calibri" w:hAnsi="Calibri" w:cs="Calibri"/>
          <w:color w:val="000000"/>
          <w:sz w:val="22"/>
          <w:szCs w:val="22"/>
        </w:rPr>
        <w:t xml:space="preserve"> 22 </w:t>
      </w:r>
      <w:r w:rsidR="002F65F3" w:rsidRPr="00C7534D">
        <w:rPr>
          <w:rFonts w:ascii="Calibri" w:hAnsi="Calibri" w:cs="Calibri"/>
          <w:color w:val="000000"/>
          <w:sz w:val="22"/>
          <w:szCs w:val="22"/>
        </w:rPr>
        <w:t>l</w:t>
      </w:r>
      <w:r w:rsidR="00D01923" w:rsidRPr="00C7534D">
        <w:rPr>
          <w:rFonts w:ascii="Calibri" w:hAnsi="Calibri" w:cs="Calibri"/>
          <w:color w:val="000000"/>
          <w:sz w:val="22"/>
          <w:szCs w:val="22"/>
        </w:rPr>
        <w:t xml:space="preserve">ocal </w:t>
      </w:r>
      <w:r w:rsidR="002F65F3" w:rsidRPr="00C7534D">
        <w:rPr>
          <w:rFonts w:ascii="Calibri" w:hAnsi="Calibri" w:cs="Calibri"/>
          <w:color w:val="000000"/>
          <w:sz w:val="22"/>
          <w:szCs w:val="22"/>
        </w:rPr>
        <w:t>p</w:t>
      </w:r>
      <w:r w:rsidR="00D01923" w:rsidRPr="00C7534D">
        <w:rPr>
          <w:rFonts w:ascii="Calibri" w:hAnsi="Calibri" w:cs="Calibri"/>
          <w:color w:val="000000"/>
          <w:sz w:val="22"/>
          <w:szCs w:val="22"/>
        </w:rPr>
        <w:t xml:space="preserve">lant </w:t>
      </w:r>
      <w:r w:rsidR="002F65F3" w:rsidRPr="00C7534D">
        <w:rPr>
          <w:rFonts w:ascii="Calibri" w:hAnsi="Calibri" w:cs="Calibri"/>
          <w:color w:val="000000"/>
          <w:sz w:val="22"/>
          <w:szCs w:val="22"/>
        </w:rPr>
        <w:t>h</w:t>
      </w:r>
      <w:r w:rsidR="00D01923" w:rsidRPr="00C7534D">
        <w:rPr>
          <w:rFonts w:ascii="Calibri" w:hAnsi="Calibri" w:cs="Calibri"/>
          <w:color w:val="000000"/>
          <w:sz w:val="22"/>
          <w:szCs w:val="22"/>
        </w:rPr>
        <w:t xml:space="preserve">ealth </w:t>
      </w:r>
      <w:r w:rsidR="002F65F3" w:rsidRPr="00C7534D">
        <w:rPr>
          <w:rFonts w:ascii="Calibri" w:hAnsi="Calibri" w:cs="Calibri"/>
          <w:color w:val="000000"/>
          <w:sz w:val="22"/>
          <w:szCs w:val="22"/>
        </w:rPr>
        <w:t>b</w:t>
      </w:r>
      <w:r w:rsidR="00D01923" w:rsidRPr="00C7534D">
        <w:rPr>
          <w:rFonts w:ascii="Calibri" w:hAnsi="Calibri" w:cs="Calibri"/>
          <w:color w:val="000000"/>
          <w:sz w:val="22"/>
          <w:szCs w:val="22"/>
        </w:rPr>
        <w:t>oards to promote good farming practices by conducting reviews, safety training, internal audits, and more</w:t>
      </w:r>
    </w:p>
    <w:p w14:paraId="237735F5" w14:textId="0B1A8EB7" w:rsidR="00D01923" w:rsidRPr="00C7534D" w:rsidRDefault="00C7534D" w:rsidP="00C7534D">
      <w:pPr>
        <w:pStyle w:val="ListParagraph"/>
        <w:numPr>
          <w:ilvl w:val="0"/>
          <w:numId w:val="7"/>
        </w:numPr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 w:rsidRPr="00C7534D">
        <w:rPr>
          <w:rFonts w:ascii="Calibri" w:hAnsi="Calibri" w:cs="Calibri"/>
          <w:b/>
          <w:bCs/>
          <w:sz w:val="22"/>
          <w:szCs w:val="22"/>
        </w:rPr>
        <w:t>F</w:t>
      </w:r>
      <w:r w:rsidR="00D01923" w:rsidRPr="00C7534D">
        <w:rPr>
          <w:rFonts w:ascii="Calibri" w:hAnsi="Calibri" w:cs="Calibri"/>
          <w:b/>
          <w:bCs/>
          <w:sz w:val="22"/>
          <w:szCs w:val="22"/>
        </w:rPr>
        <w:t xml:space="preserve">ield </w:t>
      </w:r>
      <w:r w:rsidRPr="00C7534D">
        <w:rPr>
          <w:rFonts w:ascii="Calibri" w:hAnsi="Calibri" w:cs="Calibri"/>
          <w:b/>
          <w:bCs/>
          <w:sz w:val="22"/>
          <w:szCs w:val="22"/>
        </w:rPr>
        <w:t>S</w:t>
      </w:r>
      <w:r w:rsidR="00D01923" w:rsidRPr="00C7534D">
        <w:rPr>
          <w:rFonts w:ascii="Calibri" w:hAnsi="Calibri" w:cs="Calibri"/>
          <w:b/>
          <w:bCs/>
          <w:sz w:val="22"/>
          <w:szCs w:val="22"/>
        </w:rPr>
        <w:t xml:space="preserve">afety </w:t>
      </w:r>
      <w:r w:rsidRPr="00C7534D">
        <w:rPr>
          <w:rFonts w:ascii="Calibri" w:hAnsi="Calibri" w:cs="Calibri"/>
          <w:b/>
          <w:bCs/>
          <w:sz w:val="22"/>
          <w:szCs w:val="22"/>
        </w:rPr>
        <w:t>O</w:t>
      </w:r>
      <w:r w:rsidR="00D01923" w:rsidRPr="00C7534D">
        <w:rPr>
          <w:rFonts w:ascii="Calibri" w:hAnsi="Calibri" w:cs="Calibri"/>
          <w:b/>
          <w:bCs/>
          <w:sz w:val="22"/>
          <w:szCs w:val="22"/>
        </w:rPr>
        <w:t xml:space="preserve">peration </w:t>
      </w:r>
      <w:r w:rsidRPr="00C7534D">
        <w:rPr>
          <w:rFonts w:ascii="Calibri" w:hAnsi="Calibri" w:cs="Calibri"/>
          <w:b/>
          <w:bCs/>
          <w:sz w:val="22"/>
          <w:szCs w:val="22"/>
        </w:rPr>
        <w:t>M</w:t>
      </w:r>
      <w:r w:rsidR="00D01923" w:rsidRPr="00C7534D">
        <w:rPr>
          <w:rFonts w:ascii="Calibri" w:hAnsi="Calibri" w:cs="Calibri"/>
          <w:b/>
          <w:bCs/>
          <w:sz w:val="22"/>
          <w:szCs w:val="22"/>
        </w:rPr>
        <w:t>anual</w:t>
      </w:r>
      <w:r>
        <w:rPr>
          <w:rFonts w:ascii="Calibri" w:hAnsi="Calibri" w:cs="Calibri"/>
          <w:b/>
          <w:bCs/>
          <w:sz w:val="22"/>
          <w:szCs w:val="22"/>
        </w:rPr>
        <w:t xml:space="preserve">: </w:t>
      </w:r>
      <w:r>
        <w:rPr>
          <w:rFonts w:ascii="Calibri" w:hAnsi="Calibri" w:cs="Calibri"/>
          <w:sz w:val="22"/>
          <w:szCs w:val="22"/>
        </w:rPr>
        <w:t>C</w:t>
      </w:r>
      <w:r w:rsidRPr="00C7534D">
        <w:rPr>
          <w:rFonts w:ascii="Calibri" w:hAnsi="Calibri" w:cs="Calibri"/>
          <w:sz w:val="22"/>
          <w:szCs w:val="22"/>
        </w:rPr>
        <w:t xml:space="preserve">urrently in the works </w:t>
      </w:r>
      <w:r>
        <w:rPr>
          <w:rFonts w:ascii="Calibri" w:hAnsi="Calibri" w:cs="Calibri"/>
          <w:sz w:val="22"/>
          <w:szCs w:val="22"/>
        </w:rPr>
        <w:t>to</w:t>
      </w:r>
      <w:r w:rsidR="00D01923" w:rsidRPr="00C7534D">
        <w:rPr>
          <w:rFonts w:ascii="Calibri" w:hAnsi="Calibri" w:cs="Calibri"/>
          <w:sz w:val="22"/>
          <w:szCs w:val="22"/>
        </w:rPr>
        <w:t xml:space="preserve"> standardiz</w:t>
      </w:r>
      <w:r>
        <w:rPr>
          <w:rFonts w:ascii="Calibri" w:hAnsi="Calibri" w:cs="Calibri"/>
          <w:sz w:val="22"/>
          <w:szCs w:val="22"/>
        </w:rPr>
        <w:t>e</w:t>
      </w:r>
      <w:r w:rsidR="00D01923" w:rsidRPr="00C7534D">
        <w:rPr>
          <w:rFonts w:ascii="Calibri" w:hAnsi="Calibri" w:cs="Calibri"/>
          <w:sz w:val="22"/>
          <w:szCs w:val="22"/>
        </w:rPr>
        <w:t xml:space="preserve"> the National Sanitation Safety and Quality Service Contamination Risk Reduction Systems requirements and the FDA’s Produce Safety Rule of the Food Safety Modernization Act.</w:t>
      </w:r>
    </w:p>
    <w:p w14:paraId="599141E0" w14:textId="77777777" w:rsidR="007A13D2" w:rsidRPr="00A86840" w:rsidRDefault="007A13D2" w:rsidP="00C7534D">
      <w:pPr>
        <w:rPr>
          <w:rFonts w:ascii="Calibri" w:eastAsia="Times New Roman" w:hAnsi="Calibri" w:cs="Calibri"/>
          <w:color w:val="000000"/>
          <w:sz w:val="22"/>
          <w:szCs w:val="22"/>
        </w:rPr>
      </w:pPr>
    </w:p>
    <w:p w14:paraId="3BFAAC25" w14:textId="14E1C71E" w:rsidR="00D01923" w:rsidRPr="00A86840" w:rsidRDefault="00D01923" w:rsidP="00C7534D">
      <w:pPr>
        <w:rPr>
          <w:rFonts w:ascii="Calibri" w:eastAsia="Times New Roman" w:hAnsi="Calibri" w:cs="Calibri"/>
          <w:color w:val="000000"/>
          <w:sz w:val="22"/>
          <w:szCs w:val="22"/>
        </w:rPr>
      </w:pPr>
      <w:r w:rsidRPr="00A86840">
        <w:rPr>
          <w:rFonts w:ascii="Calibri" w:eastAsia="Times New Roman" w:hAnsi="Calibri" w:cs="Calibri"/>
          <w:b/>
          <w:bCs/>
          <w:color w:val="00B050"/>
          <w:sz w:val="22"/>
          <w:szCs w:val="22"/>
        </w:rPr>
        <w:t>[H2] </w:t>
      </w:r>
      <w:r w:rsidR="00CE4CC1" w:rsidRPr="00F01434">
        <w:rPr>
          <w:rFonts w:ascii="Calibri" w:eastAsia="Times New Roman" w:hAnsi="Calibri" w:cs="Calibri"/>
          <w:b/>
          <w:bCs/>
          <w:color w:val="000000" w:themeColor="text1"/>
          <w:sz w:val="22"/>
          <w:szCs w:val="22"/>
        </w:rPr>
        <w:t xml:space="preserve">4. </w:t>
      </w:r>
      <w:r w:rsidR="0072153B" w:rsidRPr="00A86840">
        <w:rPr>
          <w:rFonts w:ascii="Calibri" w:eastAsia="Times New Roman" w:hAnsi="Calibri" w:cs="Calibri"/>
          <w:b/>
          <w:bCs/>
          <w:color w:val="000000" w:themeColor="text1"/>
          <w:sz w:val="22"/>
          <w:szCs w:val="22"/>
        </w:rPr>
        <w:t>Forest Conservation</w:t>
      </w:r>
    </w:p>
    <w:p w14:paraId="1AAACC27" w14:textId="1BD01638" w:rsidR="00D01923" w:rsidRPr="00A86840" w:rsidRDefault="00D01923" w:rsidP="00C7534D">
      <w:pPr>
        <w:rPr>
          <w:rFonts w:ascii="Calibri" w:eastAsia="Times New Roman" w:hAnsi="Calibri" w:cs="Calibri"/>
          <w:color w:val="000000"/>
          <w:sz w:val="22"/>
          <w:szCs w:val="22"/>
        </w:rPr>
      </w:pPr>
      <w:r w:rsidRPr="00A86840">
        <w:rPr>
          <w:rFonts w:ascii="Calibri" w:eastAsia="Times New Roman" w:hAnsi="Calibri" w:cs="Calibri"/>
          <w:color w:val="000000"/>
          <w:sz w:val="22"/>
          <w:szCs w:val="22"/>
        </w:rPr>
        <w:t xml:space="preserve">Michoacán is one of </w:t>
      </w:r>
      <w:r w:rsidR="00A86840" w:rsidRPr="00A86840">
        <w:rPr>
          <w:rFonts w:ascii="Calibri" w:eastAsia="Times New Roman" w:hAnsi="Calibri" w:cs="Calibri"/>
          <w:color w:val="000000"/>
          <w:sz w:val="22"/>
          <w:szCs w:val="22"/>
        </w:rPr>
        <w:t>Mexico’s</w:t>
      </w:r>
      <w:r w:rsidRPr="00A86840">
        <w:rPr>
          <w:rFonts w:ascii="Calibri" w:eastAsia="Times New Roman" w:hAnsi="Calibri" w:cs="Calibri"/>
          <w:color w:val="000000"/>
          <w:sz w:val="22"/>
          <w:szCs w:val="22"/>
        </w:rPr>
        <w:t xml:space="preserve"> top five states in forest production and biological diversity. APEAM</w:t>
      </w:r>
      <w:r w:rsidR="00457A66">
        <w:rPr>
          <w:rFonts w:ascii="Calibri" w:eastAsia="Times New Roman" w:hAnsi="Calibri" w:cs="Calibri"/>
          <w:color w:val="000000"/>
          <w:sz w:val="22"/>
          <w:szCs w:val="22"/>
        </w:rPr>
        <w:t>’s forest conservation i</w:t>
      </w:r>
      <w:r w:rsidRPr="00A86840">
        <w:rPr>
          <w:rFonts w:ascii="Calibri" w:eastAsia="Times New Roman" w:hAnsi="Calibri" w:cs="Calibri"/>
          <w:color w:val="000000"/>
          <w:sz w:val="22"/>
          <w:szCs w:val="22"/>
        </w:rPr>
        <w:t xml:space="preserve">nitiatives </w:t>
      </w:r>
      <w:r w:rsidR="00457A66">
        <w:rPr>
          <w:rFonts w:ascii="Calibri" w:eastAsia="Times New Roman" w:hAnsi="Calibri" w:cs="Calibri"/>
          <w:color w:val="000000"/>
          <w:sz w:val="22"/>
          <w:szCs w:val="22"/>
        </w:rPr>
        <w:t>include</w:t>
      </w:r>
      <w:r w:rsidRPr="00A86840">
        <w:rPr>
          <w:rFonts w:ascii="Calibri" w:eastAsia="Times New Roman" w:hAnsi="Calibri" w:cs="Calibri"/>
          <w:color w:val="000000"/>
          <w:sz w:val="22"/>
          <w:szCs w:val="22"/>
        </w:rPr>
        <w:t>: </w:t>
      </w:r>
    </w:p>
    <w:p w14:paraId="28A46773" w14:textId="77777777" w:rsidR="007048C1" w:rsidRPr="00A86840" w:rsidRDefault="00D01923" w:rsidP="00C7534D">
      <w:pPr>
        <w:pStyle w:val="ListParagraph"/>
        <w:numPr>
          <w:ilvl w:val="0"/>
          <w:numId w:val="3"/>
        </w:numPr>
        <w:spacing w:before="0" w:beforeAutospacing="0" w:after="0" w:afterAutospacing="0"/>
        <w:rPr>
          <w:rStyle w:val="CommentReference"/>
          <w:rFonts w:ascii="Calibri" w:hAnsi="Calibri" w:cs="Calibri"/>
          <w:color w:val="000000"/>
          <w:sz w:val="22"/>
          <w:szCs w:val="22"/>
        </w:rPr>
      </w:pPr>
      <w:r w:rsidRPr="00A86840">
        <w:rPr>
          <w:rFonts w:ascii="Calibri" w:hAnsi="Calibri" w:cs="Calibri"/>
          <w:color w:val="000000"/>
          <w:sz w:val="22"/>
          <w:szCs w:val="22"/>
        </w:rPr>
        <w:t>Restoring damaged areas.</w:t>
      </w:r>
    </w:p>
    <w:p w14:paraId="02EA7DF3" w14:textId="4971AA70" w:rsidR="00D01923" w:rsidRPr="00A86840" w:rsidRDefault="00D01923" w:rsidP="00C7534D">
      <w:pPr>
        <w:pStyle w:val="ListParagraph"/>
        <w:numPr>
          <w:ilvl w:val="0"/>
          <w:numId w:val="3"/>
        </w:numPr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 w:rsidRPr="00A86840">
        <w:rPr>
          <w:rFonts w:ascii="Calibri" w:hAnsi="Calibri" w:cs="Calibri"/>
          <w:color w:val="000000"/>
          <w:sz w:val="22"/>
          <w:szCs w:val="22"/>
        </w:rPr>
        <w:t>Rallying producers, packers, and the surrounding community to protect the environment. </w:t>
      </w:r>
    </w:p>
    <w:p w14:paraId="78EE8121" w14:textId="08544801" w:rsidR="00D01923" w:rsidRPr="00A86840" w:rsidRDefault="00D01923" w:rsidP="00C7534D">
      <w:pPr>
        <w:numPr>
          <w:ilvl w:val="0"/>
          <w:numId w:val="2"/>
        </w:numPr>
        <w:rPr>
          <w:rFonts w:ascii="Calibri" w:eastAsia="Times New Roman" w:hAnsi="Calibri" w:cs="Calibri"/>
          <w:color w:val="000000" w:themeColor="text1"/>
          <w:sz w:val="22"/>
          <w:szCs w:val="22"/>
        </w:rPr>
      </w:pPr>
      <w:r w:rsidRPr="00A86840">
        <w:rPr>
          <w:rFonts w:ascii="Calibri" w:eastAsia="Times New Roman" w:hAnsi="Calibri" w:cs="Calibri"/>
          <w:color w:val="000000"/>
          <w:sz w:val="22"/>
          <w:szCs w:val="22"/>
        </w:rPr>
        <w:t>Coordinating grou</w:t>
      </w: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ps and municipalities to ensure </w:t>
      </w:r>
      <w:r w:rsidR="00A86840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that </w:t>
      </w: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government authorities promote </w:t>
      </w:r>
      <w:r w:rsidR="00457A66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forest conservation </w:t>
      </w: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initiatives.</w:t>
      </w:r>
    </w:p>
    <w:p w14:paraId="3A4A56B4" w14:textId="326C1453" w:rsidR="00B616D9" w:rsidRDefault="007439BB" w:rsidP="00C7534D">
      <w:pPr>
        <w:numPr>
          <w:ilvl w:val="0"/>
          <w:numId w:val="2"/>
        </w:numPr>
        <w:rPr>
          <w:rFonts w:ascii="Calibri" w:eastAsia="Times New Roman" w:hAnsi="Calibri" w:cs="Calibri"/>
          <w:color w:val="000000" w:themeColor="text1"/>
          <w:sz w:val="22"/>
          <w:szCs w:val="22"/>
        </w:rPr>
      </w:pP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Instituting forest brigades and a fire alert system.</w:t>
      </w:r>
    </w:p>
    <w:p w14:paraId="62F6E89C" w14:textId="589B839F" w:rsidR="00D01923" w:rsidRPr="007A13D2" w:rsidRDefault="00D01923" w:rsidP="00B616D9">
      <w:pPr>
        <w:numPr>
          <w:ilvl w:val="0"/>
          <w:numId w:val="2"/>
        </w:numPr>
        <w:rPr>
          <w:rFonts w:ascii="Calibri" w:eastAsia="Times New Roman" w:hAnsi="Calibri" w:cs="Calibri"/>
          <w:color w:val="000000" w:themeColor="text1"/>
          <w:sz w:val="22"/>
          <w:szCs w:val="22"/>
        </w:rPr>
      </w:pPr>
      <w:r w:rsidRPr="00B616D9">
        <w:rPr>
          <w:rFonts w:ascii="Calibri" w:eastAsia="Times New Roman" w:hAnsi="Calibri" w:cs="Calibri"/>
          <w:color w:val="000000"/>
          <w:sz w:val="22"/>
          <w:szCs w:val="22"/>
        </w:rPr>
        <w:t>A Reforestation Program</w:t>
      </w:r>
      <w:r w:rsidR="00B616D9">
        <w:rPr>
          <w:rFonts w:ascii="Calibri" w:eastAsia="Times New Roman" w:hAnsi="Calibri" w:cs="Calibri"/>
          <w:color w:val="000000"/>
          <w:sz w:val="22"/>
          <w:szCs w:val="22"/>
        </w:rPr>
        <w:t xml:space="preserve"> that</w:t>
      </w:r>
      <w:r w:rsidR="00A86840" w:rsidRPr="00B616D9">
        <w:rPr>
          <w:rFonts w:ascii="Calibri" w:eastAsia="Times New Roman" w:hAnsi="Calibri" w:cs="Calibri"/>
          <w:color w:val="000000"/>
          <w:sz w:val="22"/>
          <w:szCs w:val="22"/>
        </w:rPr>
        <w:t xml:space="preserve"> has planted more than 2.9 million trees as of 2022</w:t>
      </w:r>
      <w:r w:rsidR="00B616D9">
        <w:rPr>
          <w:rFonts w:ascii="Calibri" w:eastAsia="Times New Roman" w:hAnsi="Calibri" w:cs="Calibri"/>
          <w:color w:val="000000"/>
          <w:sz w:val="22"/>
          <w:szCs w:val="22"/>
        </w:rPr>
        <w:t xml:space="preserve"> and</w:t>
      </w:r>
      <w:r w:rsidR="00A86840" w:rsidRPr="00B616D9">
        <w:rPr>
          <w:rFonts w:ascii="Calibri" w:eastAsia="Times New Roman" w:hAnsi="Calibri" w:cs="Calibri"/>
          <w:color w:val="000000"/>
          <w:sz w:val="22"/>
          <w:szCs w:val="22"/>
        </w:rPr>
        <w:t xml:space="preserve"> yielded a</w:t>
      </w:r>
      <w:r w:rsidRPr="00B616D9">
        <w:rPr>
          <w:rFonts w:ascii="Calibri" w:eastAsia="Times New Roman" w:hAnsi="Calibri" w:cs="Calibri"/>
          <w:color w:val="000000"/>
          <w:sz w:val="22"/>
          <w:szCs w:val="22"/>
        </w:rPr>
        <w:t xml:space="preserve"> tree survival rate </w:t>
      </w:r>
      <w:r w:rsidR="00A86840" w:rsidRPr="00B616D9">
        <w:rPr>
          <w:rFonts w:ascii="Calibri" w:eastAsia="Times New Roman" w:hAnsi="Calibri" w:cs="Calibri"/>
          <w:color w:val="000000"/>
          <w:sz w:val="22"/>
          <w:szCs w:val="22"/>
        </w:rPr>
        <w:t xml:space="preserve">of </w:t>
      </w:r>
      <w:r w:rsidRPr="00B616D9">
        <w:rPr>
          <w:rFonts w:ascii="Calibri" w:eastAsia="Times New Roman" w:hAnsi="Calibri" w:cs="Calibri"/>
          <w:color w:val="000000"/>
          <w:sz w:val="22"/>
          <w:szCs w:val="22"/>
        </w:rPr>
        <w:t>more than 80%.</w:t>
      </w:r>
    </w:p>
    <w:p w14:paraId="634B6D26" w14:textId="77777777" w:rsidR="00440771" w:rsidRPr="00A86840" w:rsidRDefault="00440771" w:rsidP="00C7534D">
      <w:pPr>
        <w:rPr>
          <w:rFonts w:ascii="Calibri" w:eastAsia="Times New Roman" w:hAnsi="Calibri" w:cs="Calibri"/>
          <w:color w:val="000000"/>
          <w:sz w:val="22"/>
          <w:szCs w:val="22"/>
        </w:rPr>
      </w:pPr>
    </w:p>
    <w:p w14:paraId="713CBCE4" w14:textId="77777777" w:rsidR="00D01923" w:rsidRPr="00A86840" w:rsidRDefault="00D01923" w:rsidP="00C7534D">
      <w:pPr>
        <w:rPr>
          <w:rFonts w:ascii="Calibri" w:eastAsia="Times New Roman" w:hAnsi="Calibri" w:cs="Calibri"/>
          <w:color w:val="000000"/>
          <w:sz w:val="22"/>
          <w:szCs w:val="22"/>
        </w:rPr>
      </w:pPr>
      <w:r w:rsidRPr="00A86840">
        <w:rPr>
          <w:rFonts w:ascii="Calibri" w:eastAsia="Times New Roman" w:hAnsi="Calibri" w:cs="Calibri"/>
          <w:b/>
          <w:bCs/>
          <w:color w:val="00B050"/>
          <w:sz w:val="22"/>
          <w:szCs w:val="22"/>
        </w:rPr>
        <w:t>[H2] </w:t>
      </w:r>
      <w:r w:rsidRPr="00A86840">
        <w:rPr>
          <w:rFonts w:ascii="Calibri" w:eastAsia="Times New Roman" w:hAnsi="Calibri" w:cs="Calibri"/>
          <w:b/>
          <w:bCs/>
          <w:color w:val="000000"/>
          <w:sz w:val="22"/>
          <w:szCs w:val="22"/>
        </w:rPr>
        <w:t>A More Sustainable Avocado Industry</w:t>
      </w:r>
    </w:p>
    <w:p w14:paraId="42276FD6" w14:textId="387B1A10" w:rsidR="00D01923" w:rsidRPr="00A86840" w:rsidRDefault="00D01923" w:rsidP="00C7534D">
      <w:pPr>
        <w:rPr>
          <w:rFonts w:ascii="Calibri" w:eastAsia="Times New Roman" w:hAnsi="Calibri" w:cs="Calibri"/>
          <w:color w:val="000000"/>
          <w:sz w:val="22"/>
          <w:szCs w:val="22"/>
        </w:rPr>
      </w:pPr>
      <w:r w:rsidRPr="00A86840">
        <w:rPr>
          <w:rFonts w:ascii="Calibri" w:eastAsia="Times New Roman" w:hAnsi="Calibri" w:cs="Calibri"/>
          <w:color w:val="000000"/>
          <w:sz w:val="22"/>
          <w:szCs w:val="22"/>
        </w:rPr>
        <w:lastRenderedPageBreak/>
        <w:t>Since joining the U</w:t>
      </w:r>
      <w:r w:rsidR="00E178CA" w:rsidRPr="00A86840">
        <w:rPr>
          <w:rFonts w:ascii="Calibri" w:eastAsia="Times New Roman" w:hAnsi="Calibri" w:cs="Calibri"/>
          <w:color w:val="000000"/>
          <w:sz w:val="22"/>
          <w:szCs w:val="22"/>
        </w:rPr>
        <w:t>.</w:t>
      </w:r>
      <w:r w:rsidRPr="00A86840">
        <w:rPr>
          <w:rFonts w:ascii="Calibri" w:eastAsia="Times New Roman" w:hAnsi="Calibri" w:cs="Calibri"/>
          <w:color w:val="000000"/>
          <w:sz w:val="22"/>
          <w:szCs w:val="22"/>
        </w:rPr>
        <w:t>N</w:t>
      </w:r>
      <w:r w:rsidR="00E178CA" w:rsidRPr="00A86840">
        <w:rPr>
          <w:rFonts w:ascii="Calibri" w:eastAsia="Times New Roman" w:hAnsi="Calibri" w:cs="Calibri"/>
          <w:color w:val="000000"/>
          <w:sz w:val="22"/>
          <w:szCs w:val="22"/>
        </w:rPr>
        <w:t>.</w:t>
      </w:r>
      <w:r w:rsidRPr="00A86840">
        <w:rPr>
          <w:rFonts w:ascii="Calibri" w:eastAsia="Times New Roman" w:hAnsi="Calibri" w:cs="Calibri"/>
          <w:color w:val="000000"/>
          <w:sz w:val="22"/>
          <w:szCs w:val="22"/>
        </w:rPr>
        <w:t xml:space="preserve"> </w:t>
      </w: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Global </w:t>
      </w:r>
      <w:r w:rsidR="00052095"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>Comp</w:t>
      </w:r>
      <w:r w:rsidRPr="00A86840">
        <w:rPr>
          <w:rFonts w:ascii="Calibri" w:eastAsia="Times New Roman" w:hAnsi="Calibri" w:cs="Calibri"/>
          <w:color w:val="000000" w:themeColor="text1"/>
          <w:sz w:val="22"/>
          <w:szCs w:val="22"/>
        </w:rPr>
        <w:t xml:space="preserve">act, </w:t>
      </w:r>
      <w:r w:rsidRPr="00A86840">
        <w:rPr>
          <w:rFonts w:ascii="Calibri" w:eastAsia="Times New Roman" w:hAnsi="Calibri" w:cs="Calibri"/>
          <w:color w:val="000000"/>
          <w:sz w:val="22"/>
          <w:szCs w:val="22"/>
        </w:rPr>
        <w:t xml:space="preserve">APEAM has successfully aligned the </w:t>
      </w:r>
      <w:r w:rsidR="00B616D9">
        <w:rPr>
          <w:rFonts w:ascii="Calibri" w:eastAsia="Times New Roman" w:hAnsi="Calibri" w:cs="Calibri"/>
          <w:color w:val="000000"/>
          <w:sz w:val="22"/>
          <w:szCs w:val="22"/>
        </w:rPr>
        <w:t xml:space="preserve">Mexican </w:t>
      </w:r>
      <w:r w:rsidRPr="00A86840">
        <w:rPr>
          <w:rFonts w:ascii="Calibri" w:eastAsia="Times New Roman" w:hAnsi="Calibri" w:cs="Calibri"/>
          <w:color w:val="000000"/>
          <w:sz w:val="22"/>
          <w:szCs w:val="22"/>
        </w:rPr>
        <w:t>avocado industry’s sustainability practices with the U</w:t>
      </w:r>
      <w:r w:rsidR="00E178CA" w:rsidRPr="00A86840">
        <w:rPr>
          <w:rFonts w:ascii="Calibri" w:eastAsia="Times New Roman" w:hAnsi="Calibri" w:cs="Calibri"/>
          <w:color w:val="000000"/>
          <w:sz w:val="22"/>
          <w:szCs w:val="22"/>
        </w:rPr>
        <w:t>.</w:t>
      </w:r>
      <w:r w:rsidRPr="00A86840">
        <w:rPr>
          <w:rFonts w:ascii="Calibri" w:eastAsia="Times New Roman" w:hAnsi="Calibri" w:cs="Calibri"/>
          <w:color w:val="000000"/>
          <w:sz w:val="22"/>
          <w:szCs w:val="22"/>
        </w:rPr>
        <w:t>N</w:t>
      </w:r>
      <w:r w:rsidR="00E178CA" w:rsidRPr="00A86840">
        <w:rPr>
          <w:rFonts w:ascii="Calibri" w:eastAsia="Times New Roman" w:hAnsi="Calibri" w:cs="Calibri"/>
          <w:color w:val="000000"/>
          <w:sz w:val="22"/>
          <w:szCs w:val="22"/>
        </w:rPr>
        <w:t>.</w:t>
      </w:r>
      <w:r w:rsidRPr="00A86840">
        <w:rPr>
          <w:rFonts w:ascii="Calibri" w:eastAsia="Times New Roman" w:hAnsi="Calibri" w:cs="Calibri"/>
          <w:color w:val="000000"/>
          <w:sz w:val="22"/>
          <w:szCs w:val="22"/>
        </w:rPr>
        <w:t>’s SDGs. Demand for avocados continues to rise, and with responsible farming practices made a priority each year, Mexico’s avocado industry, its surrounding communities, and the ecosystems critical to our planet will thrive.</w:t>
      </w:r>
    </w:p>
    <w:p w14:paraId="7DFA4C11" w14:textId="447D3A46" w:rsidR="00D01923" w:rsidRPr="00A86840" w:rsidRDefault="00D01923" w:rsidP="00C7534D">
      <w:pPr>
        <w:rPr>
          <w:rFonts w:ascii="Calibri" w:eastAsia="Times New Roman" w:hAnsi="Calibri" w:cs="Calibri"/>
          <w:color w:val="000000"/>
          <w:sz w:val="22"/>
          <w:szCs w:val="22"/>
        </w:rPr>
      </w:pPr>
    </w:p>
    <w:p w14:paraId="763E226C" w14:textId="61154C9E" w:rsidR="00D01923" w:rsidRPr="00A86840" w:rsidRDefault="00D01923" w:rsidP="00C7534D">
      <w:pPr>
        <w:rPr>
          <w:rFonts w:ascii="Calibri" w:eastAsia="Times New Roman" w:hAnsi="Calibri" w:cs="Calibri"/>
          <w:color w:val="000000"/>
          <w:sz w:val="22"/>
          <w:szCs w:val="22"/>
        </w:rPr>
      </w:pPr>
      <w:r w:rsidRPr="00A86840">
        <w:rPr>
          <w:rFonts w:ascii="Calibri" w:eastAsia="Times New Roman" w:hAnsi="Calibri" w:cs="Calibri"/>
          <w:b/>
          <w:bCs/>
          <w:color w:val="00B050"/>
          <w:sz w:val="22"/>
          <w:szCs w:val="22"/>
        </w:rPr>
        <w:t>[CTA]</w:t>
      </w:r>
      <w:r w:rsidRPr="00A86840">
        <w:rPr>
          <w:rFonts w:ascii="Calibri" w:eastAsia="Times New Roman" w:hAnsi="Calibri" w:cs="Calibri"/>
          <w:color w:val="00B050"/>
          <w:sz w:val="22"/>
          <w:szCs w:val="22"/>
        </w:rPr>
        <w:t> </w:t>
      </w:r>
      <w:r w:rsidRPr="00A86840">
        <w:rPr>
          <w:rFonts w:ascii="Calibri" w:eastAsia="Times New Roman" w:hAnsi="Calibri" w:cs="Calibri"/>
          <w:color w:val="000000"/>
          <w:sz w:val="22"/>
          <w:szCs w:val="22"/>
        </w:rPr>
        <w:t>Learn more about how the avocado industry </w:t>
      </w:r>
      <w:hyperlink r:id="rId11" w:tooltip="https://protect-us.mimecast.com/s/lcqFClY0wJi0YqXIyH6pl/" w:history="1">
        <w:r w:rsidRPr="00A86840">
          <w:rPr>
            <w:rFonts w:ascii="Calibri" w:eastAsia="Times New Roman" w:hAnsi="Calibri" w:cs="Calibri"/>
            <w:color w:val="0563C1"/>
            <w:sz w:val="22"/>
            <w:szCs w:val="22"/>
            <w:u w:val="single"/>
          </w:rPr>
          <w:t>preserves biodiversity through sustainable development</w:t>
        </w:r>
      </w:hyperlink>
      <w:r w:rsidR="00B30AC2" w:rsidRPr="00A86840">
        <w:rPr>
          <w:rFonts w:ascii="Calibri" w:eastAsia="Times New Roman" w:hAnsi="Calibri" w:cs="Calibri"/>
          <w:color w:val="000000"/>
          <w:sz w:val="22"/>
          <w:szCs w:val="22"/>
        </w:rPr>
        <w:t>.</w:t>
      </w:r>
    </w:p>
    <w:sectPr w:rsidR="00D01923" w:rsidRPr="00A86840">
      <w:head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DFD796" w14:textId="77777777" w:rsidR="0092523A" w:rsidRDefault="0092523A" w:rsidP="00B32B5D">
      <w:r>
        <w:separator/>
      </w:r>
    </w:p>
  </w:endnote>
  <w:endnote w:type="continuationSeparator" w:id="0">
    <w:p w14:paraId="3E812B02" w14:textId="77777777" w:rsidR="0092523A" w:rsidRDefault="0092523A" w:rsidP="00B32B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087DC1" w14:textId="77777777" w:rsidR="0092523A" w:rsidRDefault="0092523A" w:rsidP="00B32B5D">
      <w:r>
        <w:separator/>
      </w:r>
    </w:p>
  </w:footnote>
  <w:footnote w:type="continuationSeparator" w:id="0">
    <w:p w14:paraId="1E16E047" w14:textId="77777777" w:rsidR="0092523A" w:rsidRDefault="0092523A" w:rsidP="00B32B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163707" w14:textId="42403923" w:rsidR="00B32B5D" w:rsidRDefault="00B32B5D" w:rsidP="00B32B5D">
    <w:pPr>
      <w:pStyle w:val="Header"/>
      <w:jc w:val="right"/>
    </w:pPr>
    <w:r>
      <w:rPr>
        <w:noProof/>
      </w:rPr>
      <w:drawing>
        <wp:inline distT="0" distB="0" distL="0" distR="0" wp14:anchorId="34DCBDBF" wp14:editId="25959CEF">
          <wp:extent cx="712694" cy="712694"/>
          <wp:effectExtent l="0" t="0" r="0" b="0"/>
          <wp:docPr id="1163777342" name="Picture 1" descr="A white letter in a red square with black text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63777342" name="Picture 1" descr="A white letter in a red square with black text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9183" cy="71918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B262B6"/>
    <w:multiLevelType w:val="multilevel"/>
    <w:tmpl w:val="4596EC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4207EB7"/>
    <w:multiLevelType w:val="hybridMultilevel"/>
    <w:tmpl w:val="0400AD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C93CE2"/>
    <w:multiLevelType w:val="hybridMultilevel"/>
    <w:tmpl w:val="DE2855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62066D"/>
    <w:multiLevelType w:val="hybridMultilevel"/>
    <w:tmpl w:val="7826EB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86412F"/>
    <w:multiLevelType w:val="multilevel"/>
    <w:tmpl w:val="ED1868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436B30E9"/>
    <w:multiLevelType w:val="hybridMultilevel"/>
    <w:tmpl w:val="38AA4C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B24CB0"/>
    <w:multiLevelType w:val="hybridMultilevel"/>
    <w:tmpl w:val="86BA2A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1"/>
  </w:num>
  <w:num w:numId="5">
    <w:abstractNumId w:val="3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3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1923"/>
    <w:rsid w:val="000034A3"/>
    <w:rsid w:val="00052095"/>
    <w:rsid w:val="0008128E"/>
    <w:rsid w:val="001149F3"/>
    <w:rsid w:val="0014778B"/>
    <w:rsid w:val="001F037B"/>
    <w:rsid w:val="001F634C"/>
    <w:rsid w:val="0023129F"/>
    <w:rsid w:val="002351E0"/>
    <w:rsid w:val="002409EE"/>
    <w:rsid w:val="00253DEB"/>
    <w:rsid w:val="00281AD8"/>
    <w:rsid w:val="002A752D"/>
    <w:rsid w:val="002B22A7"/>
    <w:rsid w:val="002D3311"/>
    <w:rsid w:val="002F65F3"/>
    <w:rsid w:val="00331099"/>
    <w:rsid w:val="00334A3E"/>
    <w:rsid w:val="00342210"/>
    <w:rsid w:val="003436D3"/>
    <w:rsid w:val="00352F99"/>
    <w:rsid w:val="003656B3"/>
    <w:rsid w:val="003B67BB"/>
    <w:rsid w:val="003C6C2A"/>
    <w:rsid w:val="003D0746"/>
    <w:rsid w:val="003E6DB2"/>
    <w:rsid w:val="003F7847"/>
    <w:rsid w:val="00425551"/>
    <w:rsid w:val="00440771"/>
    <w:rsid w:val="00457A66"/>
    <w:rsid w:val="004E5668"/>
    <w:rsid w:val="004F193F"/>
    <w:rsid w:val="005223C0"/>
    <w:rsid w:val="005374CD"/>
    <w:rsid w:val="0057555E"/>
    <w:rsid w:val="005E225C"/>
    <w:rsid w:val="00615B2C"/>
    <w:rsid w:val="00685696"/>
    <w:rsid w:val="007048C1"/>
    <w:rsid w:val="0072153B"/>
    <w:rsid w:val="007439BB"/>
    <w:rsid w:val="00747AB7"/>
    <w:rsid w:val="007562C6"/>
    <w:rsid w:val="007A13D2"/>
    <w:rsid w:val="0080389A"/>
    <w:rsid w:val="008C029F"/>
    <w:rsid w:val="008F1224"/>
    <w:rsid w:val="0092523A"/>
    <w:rsid w:val="00975C03"/>
    <w:rsid w:val="009C2CAB"/>
    <w:rsid w:val="009C42AE"/>
    <w:rsid w:val="009C4FE6"/>
    <w:rsid w:val="009D182F"/>
    <w:rsid w:val="009E14F9"/>
    <w:rsid w:val="00A30316"/>
    <w:rsid w:val="00A33A4D"/>
    <w:rsid w:val="00A86840"/>
    <w:rsid w:val="00AF2F23"/>
    <w:rsid w:val="00B04065"/>
    <w:rsid w:val="00B30AC2"/>
    <w:rsid w:val="00B32B5D"/>
    <w:rsid w:val="00B616D9"/>
    <w:rsid w:val="00BC46B4"/>
    <w:rsid w:val="00C130BF"/>
    <w:rsid w:val="00C7534D"/>
    <w:rsid w:val="00CB69EA"/>
    <w:rsid w:val="00CC015B"/>
    <w:rsid w:val="00CD21C1"/>
    <w:rsid w:val="00CE4CC1"/>
    <w:rsid w:val="00D01923"/>
    <w:rsid w:val="00D23727"/>
    <w:rsid w:val="00D67B99"/>
    <w:rsid w:val="00DE34EE"/>
    <w:rsid w:val="00DF01A4"/>
    <w:rsid w:val="00E178CA"/>
    <w:rsid w:val="00F01434"/>
    <w:rsid w:val="00F42239"/>
    <w:rsid w:val="00F53649"/>
    <w:rsid w:val="00F8697F"/>
    <w:rsid w:val="00FB361B"/>
    <w:rsid w:val="00FB7294"/>
    <w:rsid w:val="00FB72A0"/>
    <w:rsid w:val="00FE4E63"/>
    <w:rsid w:val="00FF3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6D46FE2"/>
  <w15:chartTrackingRefBased/>
  <w15:docId w15:val="{BD0B66B1-7495-FB4B-9BF7-F142CF2634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D01923"/>
  </w:style>
  <w:style w:type="character" w:styleId="Hyperlink">
    <w:name w:val="Hyperlink"/>
    <w:basedOn w:val="DefaultParagraphFont"/>
    <w:uiPriority w:val="99"/>
    <w:unhideWhenUsed/>
    <w:rsid w:val="00D01923"/>
  </w:style>
  <w:style w:type="paragraph" w:styleId="ListParagraph">
    <w:name w:val="List Paragraph"/>
    <w:basedOn w:val="Normal"/>
    <w:uiPriority w:val="34"/>
    <w:qFormat/>
    <w:rsid w:val="00D01923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D2372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2372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2372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2372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23727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281AD8"/>
  </w:style>
  <w:style w:type="character" w:styleId="UnresolvedMention">
    <w:name w:val="Unresolved Mention"/>
    <w:basedOn w:val="DefaultParagraphFont"/>
    <w:uiPriority w:val="99"/>
    <w:semiHidden/>
    <w:unhideWhenUsed/>
    <w:rsid w:val="00CB69EA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B32B5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32B5D"/>
  </w:style>
  <w:style w:type="paragraph" w:styleId="Footer">
    <w:name w:val="footer"/>
    <w:basedOn w:val="Normal"/>
    <w:link w:val="FooterChar"/>
    <w:uiPriority w:val="99"/>
    <w:unhideWhenUsed/>
    <w:rsid w:val="00B32B5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32B5D"/>
  </w:style>
  <w:style w:type="character" w:styleId="FollowedHyperlink">
    <w:name w:val="FollowedHyperlink"/>
    <w:basedOn w:val="DefaultParagraphFont"/>
    <w:uiPriority w:val="99"/>
    <w:semiHidden/>
    <w:unhideWhenUsed/>
    <w:rsid w:val="003E6DB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28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nglobalcompact.org/participation/report/coe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sdgs.un.org/goals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protect-us.mimecast.com/s/lcqFClY0wJi0YqXIyH6pl/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protect-us.mimecast.com/s/sk01CkRgvGC8J35IVYNw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avocadoinstitute.org/avo-journey/magic-of-michoacan/magic-of-the-four-blooms/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874</Words>
  <Characters>5379</Characters>
  <Application>Microsoft Office Word</Application>
  <DocSecurity>0</DocSecurity>
  <Lines>413</Lines>
  <Paragraphs>208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 Ambrosi</dc:creator>
  <cp:keywords/>
  <dc:description/>
  <cp:lastModifiedBy>Jordan Phillips</cp:lastModifiedBy>
  <cp:revision>3</cp:revision>
  <dcterms:created xsi:type="dcterms:W3CDTF">2023-06-27T21:30:00Z</dcterms:created>
  <dcterms:modified xsi:type="dcterms:W3CDTF">2023-06-27T21:46:00Z</dcterms:modified>
</cp:coreProperties>
</file>